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1015D6">
      <w:pPr>
        <w:spacing w:line="360" w:lineRule="auto"/>
        <w:jc w:val="center"/>
        <w:rPr>
          <w:rFonts w:ascii="David" w:hAnsi="David" w:cs="David"/>
          <w:b/>
          <w:bCs/>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2B19F5B3" wp14:editId="1DF3940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82498D" w:rsidRDefault="0082498D" w:rsidP="0082498D">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rsidR="0082498D" w:rsidRDefault="0082498D" w:rsidP="0082498D">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rsidR="00D71E94" w:rsidRDefault="00D71E94" w:rsidP="00D71E94">
      <w:pPr>
        <w:spacing w:line="360" w:lineRule="auto"/>
        <w:jc w:val="center"/>
        <w:rPr>
          <w:rFonts w:ascii="David" w:hAnsi="David" w:cs="David"/>
          <w:b/>
          <w:bCs/>
          <w:sz w:val="36"/>
          <w:szCs w:val="36"/>
          <w:rtl/>
        </w:rPr>
      </w:pPr>
    </w:p>
    <w:p w:rsidR="00D71E94" w:rsidRPr="006977D4" w:rsidRDefault="00A00570" w:rsidP="00D71E94">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rsidR="001015D6" w:rsidRPr="00B63569" w:rsidRDefault="001015D6" w:rsidP="001015D6">
      <w:pPr>
        <w:spacing w:line="360" w:lineRule="auto"/>
        <w:jc w:val="center"/>
        <w:rPr>
          <w:rFonts w:ascii="David" w:hAnsi="David" w:cs="David"/>
          <w:b/>
          <w:bCs/>
          <w:sz w:val="16"/>
          <w:szCs w:val="16"/>
          <w:rtl/>
        </w:rPr>
      </w:pPr>
    </w:p>
    <w:p w:rsidR="001015D6" w:rsidRPr="0082498D" w:rsidRDefault="001015D6" w:rsidP="0082498D">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sidR="0082498D">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783844" w:rsidRPr="0082498D">
        <w:rPr>
          <w:rFonts w:ascii="David" w:hAnsi="David" w:cs="David" w:hint="cs"/>
          <w:b/>
          <w:bCs/>
          <w:sz w:val="36"/>
          <w:szCs w:val="36"/>
          <w:rtl/>
        </w:rPr>
        <w:t>01-2020</w:t>
      </w:r>
      <w:r w:rsidRPr="0082498D">
        <w:rPr>
          <w:rFonts w:ascii="David" w:hAnsi="David" w:cs="David"/>
          <w:b/>
          <w:bCs/>
          <w:sz w:val="36"/>
          <w:szCs w:val="36"/>
          <w:rtl/>
        </w:rPr>
        <w:t>, בנושא:</w:t>
      </w:r>
    </w:p>
    <w:bookmarkEnd w:id="6"/>
    <w:p w:rsidR="001015D6" w:rsidRDefault="006977D4" w:rsidP="001015D6">
      <w:pPr>
        <w:spacing w:line="360" w:lineRule="auto"/>
        <w:jc w:val="center"/>
        <w:rPr>
          <w:rFonts w:ascii="David" w:hAnsi="David" w:cs="David"/>
          <w:b/>
          <w:bCs/>
          <w:sz w:val="36"/>
          <w:szCs w:val="36"/>
          <w:rtl/>
        </w:rPr>
      </w:pPr>
      <w:r>
        <w:rPr>
          <w:rFonts w:ascii="David" w:hAnsi="David" w:cs="David" w:hint="cs"/>
          <w:b/>
          <w:bCs/>
          <w:sz w:val="36"/>
          <w:szCs w:val="36"/>
          <w:rtl/>
        </w:rPr>
        <w:t>אספקת שירותי ענן על גבי פלטפורמה ציבורית עבור משרדי הממשלה ויחידות הסמך</w:t>
      </w:r>
    </w:p>
    <w:p w:rsidR="0082498D" w:rsidRPr="0082498D" w:rsidRDefault="0082498D" w:rsidP="0082498D">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 xml:space="preserve">הזמנה להגשת הצעות לשלב מיון מוקדם </w:t>
      </w:r>
    </w:p>
    <w:p w:rsidR="001015D6" w:rsidRPr="00B63569" w:rsidRDefault="001015D6" w:rsidP="001015D6">
      <w:pPr>
        <w:spacing w:line="360" w:lineRule="auto"/>
        <w:jc w:val="center"/>
        <w:rPr>
          <w:rFonts w:ascii="David" w:hAnsi="David" w:cs="David"/>
          <w:b/>
          <w:bCs/>
          <w:sz w:val="36"/>
          <w:szCs w:val="36"/>
          <w:rtl/>
        </w:rPr>
      </w:pPr>
    </w:p>
    <w:p w:rsidR="001015D6" w:rsidRDefault="001015D6" w:rsidP="001015D6">
      <w:pPr>
        <w:spacing w:line="360" w:lineRule="auto"/>
        <w:jc w:val="center"/>
        <w:rPr>
          <w:rFonts w:ascii="David" w:hAnsi="David" w:cs="David"/>
          <w:b/>
          <w:bCs/>
          <w:sz w:val="36"/>
          <w:szCs w:val="36"/>
          <w:rtl/>
        </w:rPr>
      </w:pPr>
    </w:p>
    <w:p w:rsidR="00C2170F" w:rsidRPr="00C2170F" w:rsidRDefault="00C2170F" w:rsidP="0031180C">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31180C">
        <w:rPr>
          <w:rFonts w:ascii="David" w:hAnsi="David" w:cs="David" w:hint="cs"/>
          <w:b/>
          <w:bCs/>
          <w:color w:val="FF0000"/>
          <w:sz w:val="36"/>
          <w:szCs w:val="36"/>
          <w:rtl/>
        </w:rPr>
        <w:t>2</w:t>
      </w:r>
      <w:r w:rsidR="0031180C"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31180C">
        <w:rPr>
          <w:rFonts w:ascii="David" w:hAnsi="David" w:cs="David" w:hint="cs"/>
          <w:b/>
          <w:bCs/>
          <w:color w:val="FF0000"/>
          <w:sz w:val="36"/>
          <w:szCs w:val="36"/>
          <w:rtl/>
        </w:rPr>
        <w:t>פברואר</w:t>
      </w:r>
      <w:r w:rsidR="0031180C"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rsidR="00C2170F" w:rsidRPr="00B63569" w:rsidRDefault="00C2170F" w:rsidP="001015D6">
      <w:pPr>
        <w:spacing w:line="360" w:lineRule="auto"/>
        <w:jc w:val="center"/>
        <w:rPr>
          <w:rFonts w:ascii="David" w:hAnsi="David" w:cs="David"/>
          <w:b/>
          <w:bCs/>
          <w:sz w:val="36"/>
          <w:szCs w:val="36"/>
          <w:rtl/>
        </w:rPr>
      </w:pP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1015D6" w:rsidRPr="00B63569" w:rsidRDefault="001015D6" w:rsidP="00EA6409">
      <w:pPr>
        <w:rPr>
          <w:rFonts w:ascii="David" w:hAnsi="David" w:cs="David"/>
          <w:sz w:val="28"/>
          <w:szCs w:val="28"/>
          <w:rtl/>
        </w:rPr>
      </w:pPr>
    </w:p>
    <w:p w:rsidR="001015D6" w:rsidRPr="00B63569" w:rsidRDefault="001015D6" w:rsidP="001015D6">
      <w:pPr>
        <w:rPr>
          <w:rFonts w:ascii="David" w:hAnsi="David" w:cs="David"/>
          <w:sz w:val="28"/>
          <w:szCs w:val="28"/>
          <w:rtl/>
        </w:rPr>
      </w:pPr>
    </w:p>
    <w:p w:rsidR="006D2C29" w:rsidRDefault="006D2C29">
      <w:pPr>
        <w:bidi w:val="0"/>
        <w:spacing w:before="200" w:after="200" w:line="276" w:lineRule="auto"/>
        <w:rPr>
          <w:rFonts w:ascii="David" w:hAnsi="David" w:cs="David"/>
          <w:sz w:val="28"/>
          <w:szCs w:val="28"/>
        </w:rPr>
      </w:pPr>
      <w:r>
        <w:rPr>
          <w:rFonts w:ascii="David" w:hAnsi="David" w:cs="David"/>
          <w:sz w:val="28"/>
          <w:szCs w:val="28"/>
          <w:rtl/>
        </w:rPr>
        <w:br w:type="page"/>
      </w:r>
    </w:p>
    <w:p w:rsidR="00183F25" w:rsidRPr="001B520F" w:rsidRDefault="00183F25" w:rsidP="00943F19">
      <w:pPr>
        <w:pStyle w:val="affffff9"/>
        <w:tabs>
          <w:tab w:val="clear" w:pos="1050"/>
          <w:tab w:val="left" w:pos="-180"/>
        </w:tabs>
        <w:spacing w:before="240" w:after="240" w:line="360" w:lineRule="auto"/>
        <w:jc w:val="center"/>
        <w:outlineLvl w:val="0"/>
        <w:rPr>
          <w:rtl/>
        </w:rPr>
      </w:pPr>
      <w:bookmarkStart w:id="7" w:name="_Toc519073551"/>
      <w:bookmarkStart w:id="8" w:name="_Toc519073898"/>
      <w:r w:rsidRPr="001B520F">
        <w:rPr>
          <w:rFonts w:hint="cs"/>
          <w:rtl/>
        </w:rPr>
        <w:lastRenderedPageBreak/>
        <w:t>הקדמה</w:t>
      </w:r>
      <w:bookmarkEnd w:id="7"/>
      <w:bookmarkEnd w:id="8"/>
    </w:p>
    <w:p w:rsidR="00F236D7" w:rsidRDefault="00D71E94" w:rsidP="00943F19">
      <w:pPr>
        <w:pStyle w:val="1f9"/>
        <w:rPr>
          <w:rtl/>
        </w:rPr>
      </w:pPr>
      <w:r w:rsidRPr="00D71E94">
        <w:rPr>
          <w:rtl/>
        </w:rPr>
        <w:t xml:space="preserve">מינהל הרכש הממשלתי באגף החשב הכללי, משרד האוצר </w:t>
      </w:r>
      <w:r w:rsidR="00183F25" w:rsidRPr="00B63569">
        <w:rPr>
          <w:rtl/>
        </w:rPr>
        <w:t>(להלן: "</w:t>
      </w:r>
      <w:r w:rsidR="00183F25" w:rsidRPr="00B63569">
        <w:rPr>
          <w:b/>
          <w:bCs/>
          <w:rtl/>
        </w:rPr>
        <w:t>עורך המכרז</w:t>
      </w:r>
      <w:r w:rsidR="00183F25" w:rsidRPr="00B63569">
        <w:rPr>
          <w:rtl/>
        </w:rPr>
        <w:t xml:space="preserve">"), יוצא </w:t>
      </w:r>
      <w:r w:rsidR="0064549B">
        <w:rPr>
          <w:rFonts w:hint="cs"/>
          <w:rtl/>
        </w:rPr>
        <w:t>ב</w:t>
      </w:r>
      <w:r w:rsidR="0064549B" w:rsidRPr="0083442F">
        <w:rPr>
          <w:rtl/>
        </w:rPr>
        <w:t>מכרז</w:t>
      </w:r>
      <w:r w:rsidR="0064549B">
        <w:rPr>
          <w:rFonts w:hint="cs"/>
          <w:rtl/>
        </w:rPr>
        <w:t xml:space="preserve"> </w:t>
      </w:r>
      <w:r>
        <w:rPr>
          <w:rFonts w:hint="cs"/>
          <w:rtl/>
        </w:rPr>
        <w:t xml:space="preserve">לאספקת שירותי ענן </w:t>
      </w:r>
      <w:r w:rsidR="006977D4">
        <w:rPr>
          <w:rFonts w:hint="cs"/>
          <w:rtl/>
        </w:rPr>
        <w:t xml:space="preserve">על גבי פלטפורמה ציבורית עבור משרדי הממשלה ויחידות הסמך (להלן: </w:t>
      </w:r>
      <w:r w:rsidR="006977D4" w:rsidRPr="006977D4">
        <w:rPr>
          <w:rFonts w:hint="cs"/>
          <w:b/>
          <w:bCs/>
          <w:rtl/>
        </w:rPr>
        <w:t>"המכרז"</w:t>
      </w:r>
      <w:r w:rsidR="006977D4">
        <w:rPr>
          <w:rFonts w:hint="cs"/>
          <w:rtl/>
        </w:rPr>
        <w:t>), ומפרסם בזאת את שלב המיון</w:t>
      </w:r>
      <w:r w:rsidR="00394303">
        <w:rPr>
          <w:rFonts w:hint="cs"/>
          <w:rtl/>
        </w:rPr>
        <w:t xml:space="preserve"> </w:t>
      </w:r>
      <w:r w:rsidR="006977D4">
        <w:rPr>
          <w:rFonts w:hint="cs"/>
          <w:rtl/>
        </w:rPr>
        <w:t>המוקדם</w:t>
      </w:r>
      <w:r w:rsidR="00A93535">
        <w:rPr>
          <w:rFonts w:hint="cs"/>
          <w:rtl/>
        </w:rPr>
        <w:t xml:space="preserve"> (</w:t>
      </w:r>
      <w:r w:rsidR="00A93535">
        <w:t>Prequalification</w:t>
      </w:r>
      <w:r w:rsidR="00A93535">
        <w:rPr>
          <w:rFonts w:hint="cs"/>
          <w:rtl/>
        </w:rPr>
        <w:t xml:space="preserve">) </w:t>
      </w:r>
      <w:r w:rsidR="006977D4">
        <w:rPr>
          <w:rFonts w:hint="cs"/>
          <w:rtl/>
        </w:rPr>
        <w:t xml:space="preserve">במסגרת המכרז. </w:t>
      </w:r>
    </w:p>
    <w:p w:rsidR="00972486" w:rsidRDefault="00A93535" w:rsidP="00F87B20">
      <w:pPr>
        <w:pStyle w:val="36"/>
        <w:tabs>
          <w:tab w:val="clear" w:pos="1334"/>
        </w:tabs>
        <w:ind w:left="0" w:firstLine="0"/>
        <w:jc w:val="both"/>
        <w:outlineLvl w:val="9"/>
        <w:rPr>
          <w:rFonts w:ascii="David" w:hAnsi="David"/>
          <w:rtl/>
        </w:rPr>
      </w:pPr>
      <w:r>
        <w:rPr>
          <w:rFonts w:ascii="David" w:hAnsi="David" w:hint="cs"/>
          <w:rtl/>
        </w:rPr>
        <w:t>מציעים אשר יעברו את שלב המיון המוקדם, יעברו לשלב מיון נוסף, בסופו יבחר עורך המכרז</w:t>
      </w:r>
      <w:r w:rsidR="006530D0">
        <w:rPr>
          <w:rFonts w:ascii="David" w:hAnsi="David" w:hint="cs"/>
          <w:rtl/>
        </w:rPr>
        <w:t xml:space="preserve"> את</w:t>
      </w:r>
      <w:r>
        <w:rPr>
          <w:rFonts w:ascii="David" w:hAnsi="David" w:hint="cs"/>
          <w:rtl/>
        </w:rPr>
        <w:t xml:space="preserve"> </w:t>
      </w:r>
      <w:r w:rsidR="006530D0">
        <w:rPr>
          <w:rFonts w:ascii="David" w:hAnsi="David" w:hint="cs"/>
          <w:rtl/>
        </w:rPr>
        <w:t>ה</w:t>
      </w:r>
      <w:r>
        <w:rPr>
          <w:rFonts w:ascii="David" w:hAnsi="David" w:hint="cs"/>
          <w:rtl/>
        </w:rPr>
        <w:t xml:space="preserve">זוכה במכרז. </w:t>
      </w:r>
      <w:r w:rsidR="00972486" w:rsidRPr="00972486">
        <w:rPr>
          <w:rFonts w:ascii="David" w:hAnsi="David"/>
          <w:rtl/>
        </w:rPr>
        <w:t xml:space="preserve">הזוכה </w:t>
      </w:r>
      <w:r w:rsidR="006977D4" w:rsidRPr="00972486">
        <w:rPr>
          <w:rFonts w:ascii="David" w:hAnsi="David"/>
          <w:rtl/>
        </w:rPr>
        <w:t>שי</w:t>
      </w:r>
      <w:r w:rsidR="006977D4">
        <w:rPr>
          <w:rFonts w:ascii="David" w:hAnsi="David" w:hint="cs"/>
          <w:rtl/>
        </w:rPr>
        <w:t xml:space="preserve">יבחר </w:t>
      </w:r>
      <w:r w:rsidR="00972486" w:rsidRPr="00972486">
        <w:rPr>
          <w:rFonts w:ascii="David" w:hAnsi="David"/>
          <w:rtl/>
        </w:rPr>
        <w:t>במכרז יח</w:t>
      </w:r>
      <w:r w:rsidR="00373593">
        <w:rPr>
          <w:rFonts w:ascii="David" w:hAnsi="David" w:hint="cs"/>
          <w:rtl/>
        </w:rPr>
        <w:t>תום</w:t>
      </w:r>
      <w:r w:rsidR="00972486" w:rsidRPr="00972486">
        <w:rPr>
          <w:rFonts w:ascii="David" w:hAnsi="David"/>
          <w:rtl/>
        </w:rPr>
        <w:t xml:space="preserve"> על הסכם התקשרות (</w:t>
      </w:r>
      <w:r w:rsidR="005705F6">
        <w:rPr>
          <w:rFonts w:ascii="David" w:hAnsi="David" w:hint="cs"/>
          <w:rtl/>
        </w:rPr>
        <w:t xml:space="preserve">כפי שיפורסם </w:t>
      </w:r>
      <w:r w:rsidR="006977D4">
        <w:rPr>
          <w:rFonts w:ascii="David" w:hAnsi="David" w:hint="cs"/>
          <w:rtl/>
        </w:rPr>
        <w:t>במסמכי המכרז</w:t>
      </w:r>
      <w:r w:rsidR="006530D0">
        <w:rPr>
          <w:rFonts w:ascii="David" w:hAnsi="David" w:hint="cs"/>
          <w:rtl/>
        </w:rPr>
        <w:t xml:space="preserve"> בשלב המיון הנוסף</w:t>
      </w:r>
      <w:r w:rsidR="00972486" w:rsidRPr="00972486">
        <w:rPr>
          <w:rFonts w:ascii="David" w:hAnsi="David"/>
          <w:rtl/>
        </w:rPr>
        <w:t xml:space="preserve">) עם עורך המכרז לתקופה של </w:t>
      </w:r>
      <w:r w:rsidR="00F87B20">
        <w:rPr>
          <w:rFonts w:ascii="David" w:hAnsi="David" w:hint="cs"/>
          <w:rtl/>
        </w:rPr>
        <w:t>שבע</w:t>
      </w:r>
      <w:r w:rsidR="00D445BD" w:rsidRPr="00972486">
        <w:rPr>
          <w:rFonts w:ascii="David" w:hAnsi="David"/>
          <w:rtl/>
        </w:rPr>
        <w:t xml:space="preserve"> </w:t>
      </w:r>
      <w:r w:rsidR="0064549B">
        <w:rPr>
          <w:rFonts w:ascii="David" w:hAnsi="David" w:hint="cs"/>
          <w:rtl/>
        </w:rPr>
        <w:t xml:space="preserve">שנים </w:t>
      </w:r>
      <w:r w:rsidR="00972486" w:rsidRPr="00972486">
        <w:rPr>
          <w:rFonts w:ascii="David" w:hAnsi="David"/>
          <w:rtl/>
        </w:rPr>
        <w:t>(</w:t>
      </w:r>
      <w:r w:rsidR="004E6F12">
        <w:rPr>
          <w:rFonts w:ascii="David" w:hAnsi="David" w:hint="cs"/>
          <w:rtl/>
        </w:rPr>
        <w:t xml:space="preserve">להלן: </w:t>
      </w:r>
      <w:r w:rsidR="00972486" w:rsidRPr="00972486">
        <w:rPr>
          <w:rFonts w:ascii="David" w:hAnsi="David"/>
          <w:rtl/>
        </w:rPr>
        <w:t>"</w:t>
      </w:r>
      <w:r w:rsidR="00972486" w:rsidRPr="00CE241B">
        <w:rPr>
          <w:rFonts w:ascii="David" w:hAnsi="David"/>
          <w:b/>
          <w:bCs/>
          <w:rtl/>
        </w:rPr>
        <w:t>תקופת ההתקשרות</w:t>
      </w:r>
      <w:r w:rsidR="00972486" w:rsidRPr="00972486">
        <w:rPr>
          <w:rFonts w:ascii="David" w:hAnsi="David"/>
          <w:rtl/>
        </w:rPr>
        <w:t xml:space="preserve">"), כאשר לעורך המכרז </w:t>
      </w:r>
      <w:r w:rsidR="008E1893">
        <w:rPr>
          <w:rFonts w:ascii="David" w:hAnsi="David" w:hint="cs"/>
          <w:rtl/>
        </w:rPr>
        <w:t xml:space="preserve">שמורה </w:t>
      </w:r>
      <w:r w:rsidR="00972486" w:rsidRPr="00972486">
        <w:rPr>
          <w:rFonts w:ascii="David" w:hAnsi="David"/>
          <w:rtl/>
        </w:rPr>
        <w:t xml:space="preserve">הזכות להאריך את תקופת ההתקשרות </w:t>
      </w:r>
      <w:r w:rsidR="00242BCA">
        <w:rPr>
          <w:rFonts w:ascii="David" w:hAnsi="David" w:hint="cs"/>
          <w:rtl/>
        </w:rPr>
        <w:t>בתקופות נוספות</w:t>
      </w:r>
      <w:r w:rsidR="00972486" w:rsidRPr="00972486">
        <w:rPr>
          <w:rFonts w:ascii="David" w:hAnsi="David"/>
          <w:rtl/>
        </w:rPr>
        <w:t xml:space="preserve">, ועד </w:t>
      </w:r>
      <w:r w:rsidR="00D445BD" w:rsidRPr="00972486">
        <w:rPr>
          <w:rFonts w:ascii="David" w:hAnsi="David"/>
          <w:rtl/>
        </w:rPr>
        <w:t>ל</w:t>
      </w:r>
      <w:r w:rsidR="00D445BD">
        <w:rPr>
          <w:rFonts w:ascii="David" w:hAnsi="David" w:hint="cs"/>
          <w:rtl/>
        </w:rPr>
        <w:t>ש</w:t>
      </w:r>
      <w:r w:rsidR="00F87B20">
        <w:rPr>
          <w:rFonts w:ascii="David" w:hAnsi="David" w:hint="cs"/>
          <w:rtl/>
        </w:rPr>
        <w:t>לוש</w:t>
      </w:r>
      <w:r w:rsidR="00D445BD">
        <w:rPr>
          <w:rFonts w:ascii="David" w:hAnsi="David" w:hint="cs"/>
          <w:rtl/>
        </w:rPr>
        <w:t xml:space="preserve">-עשרה </w:t>
      </w:r>
      <w:r w:rsidR="00972486" w:rsidRPr="00972486">
        <w:rPr>
          <w:rFonts w:ascii="David" w:hAnsi="David"/>
          <w:rtl/>
        </w:rPr>
        <w:t>שנים נוספות.</w:t>
      </w:r>
    </w:p>
    <w:p w:rsidR="00183F25" w:rsidRDefault="00183F25" w:rsidP="00943F19">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rsidR="001B520F" w:rsidRPr="001B520F" w:rsidRDefault="001B520F" w:rsidP="00943F19">
      <w:pPr>
        <w:pStyle w:val="Normal3"/>
        <w:spacing w:before="240" w:after="240"/>
        <w:ind w:left="0"/>
        <w:rPr>
          <w:rtl/>
        </w:rPr>
      </w:pPr>
      <w:r>
        <w:rPr>
          <w:rFonts w:hint="cs"/>
          <w:b/>
          <w:bCs/>
          <w:rtl/>
        </w:rPr>
        <w:t xml:space="preserve">הגדרות מקצועיות </w:t>
      </w:r>
      <w:r>
        <w:rPr>
          <w:b/>
          <w:bCs/>
          <w:rtl/>
        </w:rPr>
        <w:t>–</w:t>
      </w:r>
      <w:r>
        <w:rPr>
          <w:rFonts w:hint="cs"/>
          <w:b/>
          <w:bCs/>
          <w:rtl/>
        </w:rPr>
        <w:t xml:space="preserve"> </w:t>
      </w:r>
      <w:r>
        <w:rPr>
          <w:rFonts w:hint="cs"/>
          <w:rtl/>
        </w:rPr>
        <w:t>הגדרת מושגים מקצועיים הנדרשים לצורך המכרז.</w:t>
      </w:r>
    </w:p>
    <w:p w:rsidR="00183F25" w:rsidRDefault="00183F25" w:rsidP="00943F19">
      <w:pPr>
        <w:pStyle w:val="Normal3"/>
        <w:spacing w:before="240" w:after="240"/>
        <w:ind w:left="0"/>
        <w:rPr>
          <w:rtl/>
        </w:rPr>
      </w:pPr>
      <w:r w:rsidRPr="000626ED">
        <w:rPr>
          <w:rFonts w:hint="cs"/>
          <w:b/>
          <w:bCs/>
          <w:rtl/>
        </w:rPr>
        <w:t>פרק א'</w:t>
      </w:r>
      <w:r>
        <w:rPr>
          <w:rFonts w:hint="cs"/>
          <w:rtl/>
        </w:rPr>
        <w:t xml:space="preserve"> </w:t>
      </w:r>
      <w:r>
        <w:rPr>
          <w:rtl/>
        </w:rPr>
        <w:t>–</w:t>
      </w:r>
      <w:r>
        <w:rPr>
          <w:rFonts w:hint="cs"/>
          <w:rtl/>
        </w:rPr>
        <w:t xml:space="preserve"> </w:t>
      </w:r>
      <w:r w:rsidR="006977D4">
        <w:rPr>
          <w:rFonts w:hint="cs"/>
          <w:rtl/>
        </w:rPr>
        <w:t>הליך המכרז</w:t>
      </w:r>
      <w:r w:rsidR="00E13343">
        <w:rPr>
          <w:rFonts w:hint="cs"/>
          <w:rtl/>
        </w:rPr>
        <w:t>, תנאי ההשתתפות והתנאים לזכייה במכרז</w:t>
      </w:r>
      <w:r>
        <w:rPr>
          <w:rFonts w:hint="cs"/>
          <w:rtl/>
        </w:rPr>
        <w:t>.</w:t>
      </w:r>
    </w:p>
    <w:p w:rsidR="00183F25" w:rsidRDefault="00183F25" w:rsidP="00943F19">
      <w:pPr>
        <w:pStyle w:val="Normal3"/>
        <w:spacing w:before="240" w:after="240"/>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rsidR="00183F25" w:rsidRDefault="00183F25" w:rsidP="00943F19">
      <w:pPr>
        <w:pStyle w:val="Normal3"/>
        <w:spacing w:before="240" w:after="240"/>
        <w:ind w:left="0"/>
        <w:rPr>
          <w:rtl/>
        </w:rPr>
      </w:pPr>
    </w:p>
    <w:p w:rsidR="00C2170F" w:rsidRDefault="00C2170F">
      <w:pPr>
        <w:bidi w:val="0"/>
        <w:spacing w:before="200" w:after="200" w:line="276" w:lineRule="auto"/>
        <w:rPr>
          <w:rFonts w:ascii="David" w:hAnsi="David" w:cs="David"/>
          <w:b/>
          <w:bCs/>
          <w:sz w:val="22"/>
          <w:szCs w:val="22"/>
          <w:rtl/>
        </w:rPr>
      </w:pPr>
      <w:r>
        <w:rPr>
          <w:rFonts w:ascii="David" w:hAnsi="David" w:cs="David"/>
          <w:b/>
          <w:bCs/>
          <w:sz w:val="22"/>
          <w:szCs w:val="22"/>
          <w:rtl/>
        </w:rPr>
        <w:br w:type="page"/>
      </w:r>
    </w:p>
    <w:p w:rsidR="001B520F" w:rsidRPr="00B63569" w:rsidRDefault="001B520F" w:rsidP="00943F19">
      <w:pPr>
        <w:pStyle w:val="affffff9"/>
        <w:tabs>
          <w:tab w:val="clear" w:pos="1050"/>
          <w:tab w:val="left" w:pos="-180"/>
        </w:tabs>
        <w:spacing w:before="240" w:after="240" w:line="360" w:lineRule="auto"/>
        <w:jc w:val="center"/>
        <w:outlineLvl w:val="0"/>
        <w:rPr>
          <w:rtl/>
        </w:rPr>
      </w:pPr>
      <w:r>
        <w:rPr>
          <w:rFonts w:hint="cs"/>
          <w:rtl/>
        </w:rPr>
        <w:lastRenderedPageBreak/>
        <w:t>הגדרות מקצועיות</w:t>
      </w:r>
      <w:r w:rsidRPr="00B63569">
        <w:rPr>
          <w:rtl/>
        </w:rPr>
        <w:t xml:space="preserve"> </w:t>
      </w:r>
    </w:p>
    <w:p w:rsidR="001B520F" w:rsidRDefault="001B520F" w:rsidP="00943F19">
      <w:pPr>
        <w:pStyle w:val="43"/>
        <w:tabs>
          <w:tab w:val="clear" w:pos="1050"/>
          <w:tab w:val="left" w:pos="625"/>
        </w:tabs>
        <w:ind w:left="-348" w:firstLine="0"/>
        <w:jc w:val="both"/>
        <w:outlineLvl w:val="9"/>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rsidR="001B520F" w:rsidRDefault="001B520F" w:rsidP="00047DA8">
      <w:pPr>
        <w:pStyle w:val="43"/>
        <w:tabs>
          <w:tab w:val="clear" w:pos="1050"/>
          <w:tab w:val="left" w:pos="625"/>
        </w:tabs>
        <w:ind w:left="-348" w:firstLine="0"/>
        <w:jc w:val="both"/>
        <w:outlineLvl w:val="9"/>
        <w:rPr>
          <w:rtl/>
        </w:rPr>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rsidR="001B520F" w:rsidRPr="00A27BA7" w:rsidRDefault="001B520F" w:rsidP="00943F19">
      <w:pPr>
        <w:pStyle w:val="43"/>
        <w:tabs>
          <w:tab w:val="clear" w:pos="1050"/>
          <w:tab w:val="left" w:pos="625"/>
        </w:tabs>
        <w:ind w:left="-348" w:firstLine="0"/>
        <w:jc w:val="both"/>
        <w:outlineLvl w:val="9"/>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sidR="007D1AA9">
        <w:rPr>
          <w:rFonts w:hint="cs"/>
          <w:rtl/>
        </w:rPr>
        <w:t xml:space="preserve"> כלי פיתוח,</w:t>
      </w:r>
      <w:r w:rsidRPr="00A27BA7">
        <w:rPr>
          <w:rtl/>
        </w:rPr>
        <w:t xml:space="preserve"> אפליקציות, שירותים וכו') הניתנים להתאמה (קונפיגורציה) ואשר ניתן להקצות אותם או לבטל את הקצאתם באופן מהיר תוך מאמצי ניהול מינימליים ואינטראקציה מזערית עם ספק שירותי הענן.</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rsidR="001B520F" w:rsidRPr="00A27BA7" w:rsidRDefault="001B520F" w:rsidP="00943F19">
      <w:pPr>
        <w:pStyle w:val="43"/>
        <w:tabs>
          <w:tab w:val="clear" w:pos="1050"/>
          <w:tab w:val="left" w:pos="625"/>
        </w:tabs>
        <w:ind w:left="-348" w:firstLine="0"/>
        <w:jc w:val="both"/>
        <w:outlineLvl w:val="9"/>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rsidR="001B520F" w:rsidRPr="00A27BA7" w:rsidRDefault="001B520F" w:rsidP="00943F19">
      <w:pPr>
        <w:pStyle w:val="43"/>
        <w:tabs>
          <w:tab w:val="clear" w:pos="1050"/>
          <w:tab w:val="left" w:pos="625"/>
        </w:tabs>
        <w:ind w:left="-348" w:firstLine="0"/>
        <w:jc w:val="both"/>
        <w:outlineLvl w:val="9"/>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00762266" w:rsidRPr="00762266">
        <w:rPr>
          <w:b/>
          <w:bCs/>
        </w:rPr>
        <w:t>"</w:t>
      </w:r>
      <w:r w:rsidRPr="00762266">
        <w:rPr>
          <w:rFonts w:hint="cs"/>
          <w:b/>
          <w:bCs/>
        </w:rPr>
        <w:t>SLA</w:t>
      </w:r>
      <w:r w:rsidR="00762266"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rsidR="00EA6409" w:rsidRDefault="00EA6409" w:rsidP="00EA6409">
      <w:pPr>
        <w:pStyle w:val="affffff5"/>
        <w:rPr>
          <w:rtl/>
        </w:rPr>
      </w:pPr>
      <w:bookmarkStart w:id="9" w:name="_Toc519073553"/>
      <w:bookmarkStart w:id="10" w:name="_Toc519073899"/>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FB75A7" w:rsidRDefault="006977D4" w:rsidP="0082498D">
      <w:pPr>
        <w:pStyle w:val="1fb"/>
        <w:rPr>
          <w:rtl/>
        </w:rPr>
      </w:pPr>
      <w:r>
        <w:rPr>
          <w:rFonts w:hint="cs"/>
          <w:rtl/>
        </w:rPr>
        <w:t xml:space="preserve">פרק א' </w:t>
      </w:r>
      <w:r>
        <w:rPr>
          <w:rtl/>
        </w:rPr>
        <w:t>–</w:t>
      </w:r>
      <w:bookmarkEnd w:id="9"/>
      <w:bookmarkEnd w:id="10"/>
      <w:r w:rsidR="0082498D">
        <w:rPr>
          <w:rFonts w:hint="cs"/>
          <w:rtl/>
        </w:rPr>
        <w:t xml:space="preserve"> </w:t>
      </w:r>
      <w:r>
        <w:rPr>
          <w:rFonts w:hint="cs"/>
          <w:rtl/>
        </w:rPr>
        <w:t>הליך המכרז</w:t>
      </w:r>
    </w:p>
    <w:p w:rsidR="00941DBB" w:rsidRDefault="00941DBB">
      <w:pPr>
        <w:bidi w:val="0"/>
        <w:spacing w:before="200" w:after="200" w:line="276" w:lineRule="auto"/>
        <w:rPr>
          <w:rFonts w:cs="David"/>
          <w:b/>
          <w:bCs/>
          <w:sz w:val="44"/>
          <w:szCs w:val="72"/>
          <w:rtl/>
        </w:rPr>
      </w:pPr>
      <w:r>
        <w:rPr>
          <w:rtl/>
        </w:rPr>
        <w:br w:type="page"/>
      </w:r>
    </w:p>
    <w:p w:rsidR="001015D6" w:rsidRPr="00B63569" w:rsidRDefault="000407EE" w:rsidP="00943F19">
      <w:pPr>
        <w:pStyle w:val="affffff7"/>
        <w:numPr>
          <w:ilvl w:val="0"/>
          <w:numId w:val="51"/>
        </w:numPr>
        <w:spacing w:before="240" w:after="240"/>
        <w:ind w:hanging="72"/>
        <w:outlineLvl w:val="1"/>
      </w:pPr>
      <w:r>
        <w:rPr>
          <w:rFonts w:hint="cs"/>
          <w:rtl/>
        </w:rPr>
        <w:lastRenderedPageBreak/>
        <w:t>תיאור</w:t>
      </w:r>
      <w:r w:rsidR="003A2A4B">
        <w:rPr>
          <w:rFonts w:hint="cs"/>
          <w:rtl/>
        </w:rPr>
        <w:t xml:space="preserve"> המכרז</w:t>
      </w:r>
    </w:p>
    <w:p w:rsidR="00EB0009" w:rsidRPr="00B63569" w:rsidRDefault="00AE3D47" w:rsidP="00943F19">
      <w:pPr>
        <w:pStyle w:val="affffff9"/>
        <w:numPr>
          <w:ilvl w:val="1"/>
          <w:numId w:val="51"/>
        </w:numPr>
        <w:tabs>
          <w:tab w:val="clear" w:pos="1050"/>
          <w:tab w:val="left" w:pos="-180"/>
        </w:tabs>
        <w:spacing w:before="240" w:after="240" w:line="360" w:lineRule="auto"/>
        <w:ind w:left="-180"/>
        <w:rPr>
          <w:rtl/>
        </w:rPr>
      </w:pPr>
      <w:bookmarkStart w:id="11" w:name="_Toc519073555"/>
      <w:bookmarkStart w:id="12" w:name="_Toc519073901"/>
      <w:r>
        <w:rPr>
          <w:rFonts w:hint="cs"/>
          <w:rtl/>
        </w:rPr>
        <w:t xml:space="preserve">מהו מכרז </w:t>
      </w:r>
      <w:r w:rsidR="006977D4">
        <w:rPr>
          <w:rFonts w:hint="cs"/>
          <w:rtl/>
        </w:rPr>
        <w:t xml:space="preserve">עם שלב </w:t>
      </w:r>
      <w:r w:rsidR="00A84F2B">
        <w:rPr>
          <w:rFonts w:hint="cs"/>
          <w:rtl/>
        </w:rPr>
        <w:t>מיון מוקדם</w:t>
      </w:r>
      <w:bookmarkEnd w:id="11"/>
      <w:bookmarkEnd w:id="12"/>
      <w:r>
        <w:rPr>
          <w:rFonts w:hint="cs"/>
          <w:rtl/>
        </w:rPr>
        <w:t>?</w:t>
      </w:r>
    </w:p>
    <w:p w:rsidR="006530D0" w:rsidRDefault="006977D4" w:rsidP="00762266">
      <w:pPr>
        <w:pStyle w:val="36"/>
        <w:numPr>
          <w:ilvl w:val="2"/>
          <w:numId w:val="51"/>
        </w:numPr>
        <w:ind w:left="200" w:hanging="646"/>
        <w:jc w:val="both"/>
        <w:outlineLvl w:val="9"/>
        <w:rPr>
          <w:rFonts w:ascii="David" w:hAnsi="David"/>
        </w:rPr>
      </w:pPr>
      <w:r>
        <w:rPr>
          <w:rFonts w:ascii="David" w:hAnsi="David" w:hint="cs"/>
          <w:rtl/>
        </w:rPr>
        <w:t>מכרז עם שלב</w:t>
      </w:r>
      <w:r w:rsidR="00EB0009" w:rsidRPr="00B63569">
        <w:rPr>
          <w:rFonts w:ascii="David" w:hAnsi="David"/>
          <w:rtl/>
        </w:rPr>
        <w:t xml:space="preserve"> </w:t>
      </w:r>
      <w:r>
        <w:rPr>
          <w:rFonts w:ascii="David" w:hAnsi="David" w:hint="cs"/>
          <w:rtl/>
        </w:rPr>
        <w:t>מיון מוקדם</w:t>
      </w:r>
      <w:r w:rsidR="00A84F2B">
        <w:rPr>
          <w:rFonts w:ascii="David" w:hAnsi="David" w:hint="cs"/>
          <w:rtl/>
        </w:rPr>
        <w:t xml:space="preserve"> </w:t>
      </w:r>
      <w:r w:rsidR="006530D0">
        <w:rPr>
          <w:rFonts w:ascii="David" w:hAnsi="David" w:hint="cs"/>
          <w:rtl/>
        </w:rPr>
        <w:t xml:space="preserve">(להלן: </w:t>
      </w:r>
      <w:r w:rsidR="006530D0" w:rsidRPr="006977D4">
        <w:rPr>
          <w:rFonts w:ascii="David" w:hAnsi="David"/>
          <w:b/>
          <w:bCs/>
        </w:rPr>
        <w:t>"PQ"</w:t>
      </w:r>
      <w:r w:rsidR="006530D0">
        <w:rPr>
          <w:rFonts w:ascii="David" w:hAnsi="David" w:hint="cs"/>
          <w:rtl/>
        </w:rPr>
        <w:t>)</w:t>
      </w:r>
      <w:r>
        <w:rPr>
          <w:rFonts w:ascii="David" w:hAnsi="David" w:hint="cs"/>
          <w:rtl/>
        </w:rPr>
        <w:t>, כהגדרתו בתקנה 17ג לתקנות חובת המכרזים, תשנ"ג-1993</w:t>
      </w:r>
      <w:r w:rsidR="006530D0">
        <w:rPr>
          <w:rFonts w:ascii="David" w:hAnsi="David" w:hint="cs"/>
          <w:rtl/>
        </w:rPr>
        <w:t xml:space="preserve"> (להלן: "</w:t>
      </w:r>
      <w:r w:rsidR="006530D0" w:rsidRPr="001B520F">
        <w:rPr>
          <w:rFonts w:ascii="David" w:hAnsi="David" w:hint="cs"/>
          <w:b/>
          <w:bCs/>
          <w:rtl/>
        </w:rPr>
        <w:t>תקנות חובת המכרזים</w:t>
      </w:r>
      <w:r w:rsidR="006530D0">
        <w:rPr>
          <w:rFonts w:ascii="David" w:hAnsi="David" w:hint="cs"/>
          <w:rtl/>
        </w:rPr>
        <w:t>")</w:t>
      </w:r>
      <w:r w:rsidR="00EB0009" w:rsidRPr="00B63569">
        <w:rPr>
          <w:rFonts w:ascii="David" w:hAnsi="David"/>
          <w:rtl/>
        </w:rPr>
        <w:t xml:space="preserve"> ה</w:t>
      </w:r>
      <w:r w:rsidR="00F236D7">
        <w:rPr>
          <w:rFonts w:ascii="David" w:hAnsi="David" w:hint="cs"/>
          <w:rtl/>
        </w:rPr>
        <w:t>וא</w:t>
      </w:r>
      <w:r w:rsidR="00EB0009" w:rsidRPr="00B63569">
        <w:rPr>
          <w:rFonts w:ascii="David" w:hAnsi="David"/>
          <w:rtl/>
        </w:rPr>
        <w:t xml:space="preserve"> מכרז</w:t>
      </w:r>
      <w:r w:rsidR="00F236D7">
        <w:rPr>
          <w:rFonts w:ascii="David" w:hAnsi="David"/>
          <w:rtl/>
        </w:rPr>
        <w:t xml:space="preserve"> </w:t>
      </w:r>
      <w:r w:rsidR="006530D0">
        <w:rPr>
          <w:rFonts w:ascii="David" w:hAnsi="David" w:hint="cs"/>
          <w:rtl/>
        </w:rPr>
        <w:t xml:space="preserve">המורכב משני שלבי מיון. </w:t>
      </w:r>
      <w:r w:rsidR="009B008F">
        <w:rPr>
          <w:rFonts w:ascii="David" w:hAnsi="David" w:hint="cs"/>
          <w:rtl/>
        </w:rPr>
        <w:t xml:space="preserve">רק </w:t>
      </w:r>
      <w:r>
        <w:rPr>
          <w:rFonts w:ascii="David" w:hAnsi="David" w:hint="cs"/>
          <w:rtl/>
        </w:rPr>
        <w:t xml:space="preserve">מציע שיעמוד בדרישות שלב </w:t>
      </w:r>
      <w:r w:rsidR="006530D0">
        <w:rPr>
          <w:rFonts w:ascii="David" w:hAnsi="David" w:hint="cs"/>
          <w:rtl/>
        </w:rPr>
        <w:t>המיון המוקדם</w:t>
      </w:r>
      <w:r>
        <w:rPr>
          <w:rFonts w:ascii="David" w:hAnsi="David" w:hint="cs"/>
          <w:rtl/>
        </w:rPr>
        <w:t xml:space="preserve"> </w:t>
      </w:r>
      <w:r w:rsidR="003D404E">
        <w:rPr>
          <w:rFonts w:ascii="David" w:hAnsi="David" w:hint="cs"/>
          <w:rtl/>
        </w:rPr>
        <w:t>ייכל</w:t>
      </w:r>
      <w:r w:rsidR="003D404E">
        <w:rPr>
          <w:rFonts w:ascii="David" w:hAnsi="David" w:hint="eastAsia"/>
          <w:rtl/>
        </w:rPr>
        <w:t>ל</w:t>
      </w:r>
      <w:r>
        <w:rPr>
          <w:rFonts w:ascii="David" w:hAnsi="David" w:hint="cs"/>
          <w:rtl/>
        </w:rPr>
        <w:t xml:space="preserve"> בקבוצת המציעים הסופית (להלן: </w:t>
      </w:r>
      <w:r w:rsidRPr="006977D4">
        <w:rPr>
          <w:rFonts w:ascii="David" w:hAnsi="David" w:hint="cs"/>
          <w:b/>
          <w:bCs/>
          <w:rtl/>
        </w:rPr>
        <w:t>"מציע מאושר"</w:t>
      </w:r>
      <w:r>
        <w:rPr>
          <w:rFonts w:ascii="David" w:hAnsi="David" w:hint="cs"/>
          <w:rtl/>
        </w:rPr>
        <w:t>)</w:t>
      </w:r>
      <w:r w:rsidR="009B008F">
        <w:rPr>
          <w:rFonts w:ascii="David" w:hAnsi="David" w:hint="cs"/>
          <w:rtl/>
        </w:rPr>
        <w:t xml:space="preserve"> שיתמודדו בשלב </w:t>
      </w:r>
      <w:r w:rsidR="00762266">
        <w:rPr>
          <w:rFonts w:ascii="David" w:hAnsi="David" w:hint="cs"/>
          <w:rtl/>
        </w:rPr>
        <w:t xml:space="preserve">השני, שלב </w:t>
      </w:r>
      <w:r w:rsidR="009B008F">
        <w:rPr>
          <w:rFonts w:ascii="David" w:hAnsi="David" w:hint="cs"/>
          <w:rtl/>
        </w:rPr>
        <w:t>המיון הנוסף</w:t>
      </w:r>
      <w:r>
        <w:rPr>
          <w:rFonts w:ascii="David" w:hAnsi="David" w:hint="cs"/>
          <w:rtl/>
        </w:rPr>
        <w:t>, ויהיה רשאי להגיש</w:t>
      </w:r>
      <w:r w:rsidR="003D404E">
        <w:rPr>
          <w:rFonts w:ascii="David" w:hAnsi="David" w:hint="cs"/>
          <w:rtl/>
        </w:rPr>
        <w:t xml:space="preserve"> </w:t>
      </w:r>
      <w:r w:rsidR="00B02D89">
        <w:rPr>
          <w:rFonts w:ascii="David" w:hAnsi="David" w:hint="cs"/>
          <w:rtl/>
        </w:rPr>
        <w:t xml:space="preserve">את הצעתו המלאה למכרז בהתאם למסמכי המכרז שיפורסמו בשלב </w:t>
      </w:r>
      <w:r w:rsidR="00762266">
        <w:rPr>
          <w:rFonts w:ascii="David" w:hAnsi="David" w:hint="cs"/>
          <w:rtl/>
        </w:rPr>
        <w:t xml:space="preserve">המיון הנוסף </w:t>
      </w:r>
      <w:r w:rsidR="006B10A7">
        <w:rPr>
          <w:rFonts w:ascii="David" w:hAnsi="David" w:hint="cs"/>
          <w:rtl/>
        </w:rPr>
        <w:t xml:space="preserve">(להלן: </w:t>
      </w:r>
      <w:r w:rsidR="006B10A7" w:rsidRPr="001B520F">
        <w:rPr>
          <w:rFonts w:ascii="David" w:hAnsi="David" w:hint="cs"/>
          <w:rtl/>
        </w:rPr>
        <w:t>"</w:t>
      </w:r>
      <w:r w:rsidR="006B10A7" w:rsidRPr="006B10A7">
        <w:rPr>
          <w:rFonts w:ascii="David" w:hAnsi="David" w:hint="cs"/>
          <w:b/>
          <w:bCs/>
          <w:rtl/>
        </w:rPr>
        <w:t xml:space="preserve">מסמכי </w:t>
      </w:r>
      <w:r w:rsidR="004A0749">
        <w:rPr>
          <w:rFonts w:ascii="David" w:hAnsi="David" w:hint="cs"/>
          <w:b/>
          <w:bCs/>
          <w:rtl/>
        </w:rPr>
        <w:t>הבקשה המפורטת</w:t>
      </w:r>
      <w:r w:rsidR="006B10A7" w:rsidRPr="001B520F">
        <w:rPr>
          <w:rFonts w:ascii="David" w:hAnsi="David" w:hint="cs"/>
          <w:rtl/>
        </w:rPr>
        <w:t>"</w:t>
      </w:r>
      <w:r w:rsidR="006B10A7">
        <w:rPr>
          <w:rFonts w:ascii="David" w:hAnsi="David" w:hint="cs"/>
          <w:rtl/>
        </w:rPr>
        <w:t>)</w:t>
      </w:r>
      <w:r w:rsidR="00B02D89">
        <w:rPr>
          <w:rFonts w:ascii="David" w:hAnsi="David" w:hint="cs"/>
          <w:rtl/>
        </w:rPr>
        <w:t>.</w:t>
      </w:r>
    </w:p>
    <w:p w:rsidR="0065485B" w:rsidRDefault="0065485B" w:rsidP="00943F19">
      <w:pPr>
        <w:pStyle w:val="affffff9"/>
        <w:numPr>
          <w:ilvl w:val="1"/>
          <w:numId w:val="51"/>
        </w:numPr>
        <w:tabs>
          <w:tab w:val="clear" w:pos="1050"/>
          <w:tab w:val="left" w:pos="-180"/>
        </w:tabs>
        <w:spacing w:before="240" w:after="240" w:line="360" w:lineRule="auto"/>
        <w:ind w:left="-180"/>
      </w:pPr>
      <w:r>
        <w:rPr>
          <w:rFonts w:hint="cs"/>
          <w:rtl/>
        </w:rPr>
        <w:t>פרויקט נימבוס</w:t>
      </w:r>
    </w:p>
    <w:p w:rsidR="0065485B" w:rsidRDefault="0065485B" w:rsidP="00943F19">
      <w:pPr>
        <w:pStyle w:val="36"/>
        <w:numPr>
          <w:ilvl w:val="2"/>
          <w:numId w:val="51"/>
        </w:numPr>
        <w:ind w:left="200" w:hanging="646"/>
        <w:jc w:val="both"/>
        <w:outlineLvl w:val="9"/>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גיבוש מדיניות ממשלתית בנושא, הגירה לענן וביצוע בקרה ואופטימיזציה של הפעילות בו.</w:t>
      </w:r>
    </w:p>
    <w:p w:rsidR="0065485B" w:rsidRDefault="0065485B" w:rsidP="000D3D37">
      <w:pPr>
        <w:pStyle w:val="36"/>
        <w:numPr>
          <w:ilvl w:val="2"/>
          <w:numId w:val="51"/>
        </w:numPr>
        <w:ind w:left="200" w:hanging="646"/>
        <w:jc w:val="both"/>
        <w:outlineLvl w:val="9"/>
      </w:pPr>
      <w:r>
        <w:rPr>
          <w:rFonts w:hint="cs"/>
          <w:rtl/>
        </w:rPr>
        <w:t>במסגרת פרויקט נימבוס, ובהתאם לרבדים השונים של הפרויקט צפויים להתפרסם מכרזים נוספים, כגון מכרז ל</w:t>
      </w:r>
      <w:r w:rsidR="00A0208C">
        <w:rPr>
          <w:rFonts w:hint="cs"/>
          <w:rtl/>
        </w:rPr>
        <w:t xml:space="preserve">מתן </w:t>
      </w:r>
      <w:r>
        <w:rPr>
          <w:rFonts w:hint="cs"/>
          <w:rtl/>
        </w:rPr>
        <w:t>שירותי ייעוץ ליצירת</w:t>
      </w:r>
      <w:r w:rsidR="00A0208C">
        <w:rPr>
          <w:rFonts w:hint="cs"/>
          <w:rtl/>
        </w:rPr>
        <w:t xml:space="preserve"> והפעלת</w:t>
      </w:r>
      <w:r>
        <w:rPr>
          <w:rFonts w:hint="cs"/>
          <w:rtl/>
        </w:rPr>
        <w:t xml:space="preserve"> </w:t>
      </w:r>
      <w:r w:rsidR="00A0208C">
        <w:rPr>
          <w:rFonts w:hint="cs"/>
        </w:rPr>
        <w:t>C</w:t>
      </w:r>
      <w:r>
        <w:t xml:space="preserve">loud </w:t>
      </w:r>
      <w:r w:rsidR="00A0208C">
        <w:rPr>
          <w:rFonts w:hint="cs"/>
        </w:rPr>
        <w:t>C</w:t>
      </w:r>
      <w:r>
        <w:t xml:space="preserve">enter of </w:t>
      </w:r>
      <w:r w:rsidR="00A0208C">
        <w:rPr>
          <w:rFonts w:hint="cs"/>
        </w:rPr>
        <w:t>E</w:t>
      </w:r>
      <w:r>
        <w:t>xcellence</w:t>
      </w:r>
      <w:r>
        <w:rPr>
          <w:rFonts w:hint="cs"/>
          <w:rtl/>
        </w:rPr>
        <w:t xml:space="preserve">, מכרז לשירותי הגירה לענן, וכל שירות אחר הנדרש לצורך </w:t>
      </w:r>
      <w:r w:rsidR="007D1AA9">
        <w:rPr>
          <w:rFonts w:hint="cs"/>
          <w:rtl/>
        </w:rPr>
        <w:t xml:space="preserve">מימוש </w:t>
      </w:r>
      <w:r>
        <w:rPr>
          <w:rFonts w:hint="cs"/>
          <w:rtl/>
        </w:rPr>
        <w:t>הפרויקט (להלן: "</w:t>
      </w:r>
      <w:r w:rsidRPr="007D1AA9">
        <w:rPr>
          <w:rFonts w:hint="eastAsia"/>
          <w:b/>
          <w:bCs/>
          <w:rtl/>
        </w:rPr>
        <w:t>מכרזים</w:t>
      </w:r>
      <w:r w:rsidRPr="007D1AA9">
        <w:rPr>
          <w:b/>
          <w:bCs/>
          <w:rtl/>
        </w:rPr>
        <w:t xml:space="preserve"> </w:t>
      </w:r>
      <w:r w:rsidRPr="007D1AA9">
        <w:rPr>
          <w:rFonts w:hint="eastAsia"/>
          <w:b/>
          <w:bCs/>
          <w:rtl/>
        </w:rPr>
        <w:t>משלימים</w:t>
      </w:r>
      <w:r>
        <w:rPr>
          <w:rFonts w:hint="cs"/>
          <w:rtl/>
        </w:rPr>
        <w:t xml:space="preserve">"). </w:t>
      </w:r>
    </w:p>
    <w:p w:rsidR="0065485B" w:rsidRDefault="0065485B" w:rsidP="00943F19">
      <w:pPr>
        <w:pStyle w:val="36"/>
        <w:numPr>
          <w:ilvl w:val="2"/>
          <w:numId w:val="51"/>
        </w:numPr>
        <w:ind w:left="200" w:hanging="646"/>
        <w:jc w:val="both"/>
        <w:outlineLvl w:val="9"/>
        <w:rPr>
          <w:rtl/>
        </w:rPr>
      </w:pPr>
      <w:r>
        <w:rPr>
          <w:rFonts w:hint="cs"/>
          <w:rtl/>
        </w:rPr>
        <w:t>ייתכן ויתקיימו תנאי גומלין והגבלות בין המכרזים המשלימים שיפורסמו, ככל שיתפרסמו, ובין מכרז זה. תנאי גומלין כאמור יתפרסמו במסגרת המכרזים המשלימים. בהתאם, ייתכן שהתמודדות של מציע</w:t>
      </w:r>
      <w:r w:rsidR="00A0208C">
        <w:rPr>
          <w:rFonts w:hint="cs"/>
          <w:rtl/>
        </w:rPr>
        <w:t>ים</w:t>
      </w:r>
      <w:r>
        <w:rPr>
          <w:rFonts w:hint="cs"/>
          <w:rtl/>
        </w:rPr>
        <w:t xml:space="preserve"> במכרז זה, </w:t>
      </w:r>
      <w:r w:rsidR="00A0208C">
        <w:rPr>
          <w:rFonts w:hint="cs"/>
          <w:rtl/>
        </w:rPr>
        <w:t>תגביל אותם</w:t>
      </w:r>
      <w:r>
        <w:rPr>
          <w:rFonts w:hint="cs"/>
          <w:rtl/>
        </w:rPr>
        <w:t xml:space="preserve"> מלהגיש הצעות במכרזים המשלימים. במקרה כאמור, יוכל עורך המכרז לאשר למציע למשוך את הצעתו, לצורך התמודדות במכרז משלים.  </w:t>
      </w:r>
    </w:p>
    <w:p w:rsidR="00CE241B" w:rsidRPr="00CE241B" w:rsidRDefault="0065485B" w:rsidP="00943F19">
      <w:pPr>
        <w:pStyle w:val="affffff9"/>
        <w:numPr>
          <w:ilvl w:val="1"/>
          <w:numId w:val="51"/>
        </w:numPr>
        <w:tabs>
          <w:tab w:val="clear" w:pos="1050"/>
          <w:tab w:val="left" w:pos="-180"/>
        </w:tabs>
        <w:spacing w:before="240" w:after="240" w:line="360" w:lineRule="auto"/>
        <w:ind w:left="-181" w:hanging="431"/>
      </w:pPr>
      <w:r>
        <w:rPr>
          <w:rFonts w:hint="cs"/>
          <w:rtl/>
        </w:rPr>
        <w:t>ע</w:t>
      </w:r>
      <w:r w:rsidR="000407EE">
        <w:rPr>
          <w:rFonts w:hint="cs"/>
          <w:rtl/>
        </w:rPr>
        <w:t xml:space="preserve">יקרי </w:t>
      </w:r>
      <w:r w:rsidR="00A84F2B">
        <w:rPr>
          <w:rFonts w:hint="cs"/>
          <w:rtl/>
        </w:rPr>
        <w:t>השירות</w:t>
      </w:r>
      <w:r w:rsidR="00B02D89">
        <w:rPr>
          <w:rFonts w:hint="cs"/>
          <w:rtl/>
        </w:rPr>
        <w:t>ים</w:t>
      </w:r>
      <w:r w:rsidR="00A84F2B">
        <w:rPr>
          <w:rFonts w:hint="cs"/>
          <w:rtl/>
        </w:rPr>
        <w:t xml:space="preserve"> הנדרש</w:t>
      </w:r>
      <w:r w:rsidR="00B02D89">
        <w:rPr>
          <w:rFonts w:hint="cs"/>
          <w:rtl/>
        </w:rPr>
        <w:t>ים</w:t>
      </w:r>
      <w:r w:rsidR="00AE3D47">
        <w:rPr>
          <w:rFonts w:hint="cs"/>
          <w:rtl/>
        </w:rPr>
        <w:t xml:space="preserve"> </w:t>
      </w:r>
    </w:p>
    <w:p w:rsidR="00B02D89" w:rsidRDefault="00B02D89" w:rsidP="00943F19">
      <w:pPr>
        <w:pStyle w:val="36"/>
        <w:numPr>
          <w:ilvl w:val="2"/>
          <w:numId w:val="51"/>
        </w:numPr>
        <w:ind w:left="200" w:hanging="646"/>
        <w:jc w:val="both"/>
        <w:outlineLvl w:val="9"/>
      </w:pPr>
      <w:r>
        <w:rPr>
          <w:rFonts w:hint="cs"/>
          <w:rtl/>
        </w:rPr>
        <w:t xml:space="preserve">השירותים הנדרשים במכרז זה הם אספקת שירותי ענן המבוססים על גבי פלטפורמה ציבורית עבור משרדי הממשלה ויחידות הסמך. </w:t>
      </w:r>
    </w:p>
    <w:p w:rsidR="00FC7862" w:rsidRDefault="00FC7862" w:rsidP="00943F19">
      <w:pPr>
        <w:pStyle w:val="36"/>
        <w:numPr>
          <w:ilvl w:val="2"/>
          <w:numId w:val="51"/>
        </w:numPr>
        <w:ind w:left="200" w:hanging="646"/>
        <w:jc w:val="both"/>
        <w:outlineLvl w:val="9"/>
        <w:rPr>
          <w:rtl/>
        </w:rPr>
      </w:pPr>
      <w:r>
        <w:rPr>
          <w:rtl/>
        </w:rPr>
        <w:t xml:space="preserve">במסגרת המכרז צפוי להיבחר ספק </w:t>
      </w:r>
      <w:r w:rsidR="00A0208C">
        <w:rPr>
          <w:rFonts w:hint="cs"/>
          <w:rtl/>
        </w:rPr>
        <w:t xml:space="preserve">זוכה יחיד, </w:t>
      </w:r>
      <w:r>
        <w:rPr>
          <w:rtl/>
        </w:rPr>
        <w:t>אשר מולו תתבצע התקשרות ישירה של ממשלת ישראל</w:t>
      </w:r>
      <w:r w:rsidR="00A64022">
        <w:rPr>
          <w:rFonts w:hint="cs"/>
          <w:rtl/>
        </w:rPr>
        <w:t xml:space="preserve"> למתן השירותים אשר יפורטו במסמכי הבקשה המפורטת</w:t>
      </w:r>
      <w:r>
        <w:rPr>
          <w:rtl/>
        </w:rPr>
        <w:t>. השירותים יינתנו על ידי</w:t>
      </w:r>
      <w:r w:rsidR="00007612">
        <w:rPr>
          <w:rFonts w:hint="cs"/>
          <w:rtl/>
        </w:rPr>
        <w:t xml:space="preserve"> הספק הזוכה תוך שימוש</w:t>
      </w:r>
      <w:r>
        <w:rPr>
          <w:rtl/>
        </w:rPr>
        <w:t xml:space="preserve"> </w:t>
      </w:r>
      <w:r w:rsidR="00007612">
        <w:rPr>
          <w:rFonts w:hint="cs"/>
          <w:rtl/>
        </w:rPr>
        <w:t>ב</w:t>
      </w:r>
      <w:r w:rsidR="008540DE">
        <w:rPr>
          <w:rFonts w:hint="cs"/>
          <w:rtl/>
        </w:rPr>
        <w:t>אישיות</w:t>
      </w:r>
      <w:r>
        <w:rPr>
          <w:rtl/>
        </w:rPr>
        <w:t xml:space="preserve"> משפטית מקומית הכפופה לחוקי מדינת ישראל</w:t>
      </w:r>
      <w:r w:rsidR="00007612">
        <w:rPr>
          <w:rFonts w:hint="cs"/>
          <w:rtl/>
        </w:rPr>
        <w:t>, הכל כפי שיפורט בהרחבה במסגרת מסמכי הבקשה המפורטת</w:t>
      </w:r>
      <w:r>
        <w:rPr>
          <w:rtl/>
        </w:rPr>
        <w:t>.</w:t>
      </w:r>
    </w:p>
    <w:p w:rsidR="00FC7862" w:rsidRDefault="00A84F2B" w:rsidP="00047DA8">
      <w:pPr>
        <w:pStyle w:val="36"/>
        <w:numPr>
          <w:ilvl w:val="2"/>
          <w:numId w:val="51"/>
        </w:numPr>
        <w:ind w:left="200" w:hanging="646"/>
        <w:jc w:val="both"/>
        <w:outlineLvl w:val="9"/>
      </w:pPr>
      <w:r>
        <w:rPr>
          <w:rtl/>
        </w:rPr>
        <w:t xml:space="preserve">במסגרת </w:t>
      </w:r>
      <w:r w:rsidR="006B10A7">
        <w:rPr>
          <w:rFonts w:hint="cs"/>
          <w:rtl/>
        </w:rPr>
        <w:t>מכרז זה, נדרש</w:t>
      </w:r>
      <w:r w:rsidR="006B10A7">
        <w:rPr>
          <w:rtl/>
        </w:rPr>
        <w:t xml:space="preserve"> </w:t>
      </w:r>
      <w:r>
        <w:rPr>
          <w:rtl/>
        </w:rPr>
        <w:t xml:space="preserve">הספק הזוכה לספק שירותי ענן </w:t>
      </w:r>
      <w:r w:rsidR="006B10A7">
        <w:rPr>
          <w:rFonts w:hint="cs"/>
          <w:rtl/>
        </w:rPr>
        <w:t xml:space="preserve">ציבורי </w:t>
      </w:r>
      <w:r>
        <w:rPr>
          <w:rtl/>
        </w:rPr>
        <w:t>בארץ ובחו"ל עבור משרדי הממשלה</w:t>
      </w:r>
      <w:r w:rsidR="006B10A7">
        <w:rPr>
          <w:rFonts w:hint="cs"/>
          <w:rtl/>
        </w:rPr>
        <w:t xml:space="preserve"> ויחידות הסמך</w:t>
      </w:r>
      <w:r w:rsidR="00007612">
        <w:rPr>
          <w:rFonts w:hint="cs"/>
          <w:rtl/>
        </w:rPr>
        <w:t>. השירות יינתן בארץ באמצעות</w:t>
      </w:r>
      <w:r>
        <w:rPr>
          <w:rtl/>
        </w:rPr>
        <w:t xml:space="preserve"> </w:t>
      </w:r>
      <w:r w:rsidR="006B10A7">
        <w:rPr>
          <w:rFonts w:hint="cs"/>
          <w:rtl/>
        </w:rPr>
        <w:t>איזור ציבורי</w:t>
      </w:r>
      <w:r w:rsidR="00B02D89">
        <w:rPr>
          <w:rFonts w:hint="cs"/>
          <w:rtl/>
        </w:rPr>
        <w:t>, כהגדרתו במסמך זה,</w:t>
      </w:r>
      <w:r>
        <w:rPr>
          <w:rtl/>
        </w:rPr>
        <w:t xml:space="preserve"> </w:t>
      </w:r>
      <w:r w:rsidR="00007612">
        <w:rPr>
          <w:rFonts w:hint="cs"/>
          <w:rtl/>
        </w:rPr>
        <w:lastRenderedPageBreak/>
        <w:t xml:space="preserve">שיוקם </w:t>
      </w:r>
      <w:r w:rsidR="00B02D89">
        <w:rPr>
          <w:rFonts w:hint="cs"/>
          <w:rtl/>
        </w:rPr>
        <w:t>בשטח הטריטוריאלי של מדינת ישראל</w:t>
      </w:r>
      <w:r w:rsidR="00FC7862">
        <w:rPr>
          <w:rFonts w:hint="cs"/>
          <w:rtl/>
        </w:rPr>
        <w:t xml:space="preserve">, </w:t>
      </w:r>
      <w:r>
        <w:rPr>
          <w:rtl/>
        </w:rPr>
        <w:t>אשר יעמוד בדרישות אבטחה, עמידות ורציפות תפעולית התואמות את צורכי ממשלת ישראל</w:t>
      </w:r>
      <w:r w:rsidR="006B10A7">
        <w:rPr>
          <w:rFonts w:hint="cs"/>
          <w:rtl/>
        </w:rPr>
        <w:t xml:space="preserve">, כפי שיוגדרו במסמכי </w:t>
      </w:r>
      <w:r w:rsidR="00047DA8">
        <w:rPr>
          <w:rFonts w:hint="cs"/>
          <w:rtl/>
        </w:rPr>
        <w:t>הבקשה המפורטת</w:t>
      </w:r>
      <w:r w:rsidR="006B10A7">
        <w:rPr>
          <w:rFonts w:hint="cs"/>
          <w:rtl/>
        </w:rPr>
        <w:t>.</w:t>
      </w:r>
      <w:r w:rsidR="00FC7862">
        <w:rPr>
          <w:rFonts w:hint="cs"/>
          <w:rtl/>
        </w:rPr>
        <w:t xml:space="preserve"> האיזור הציבורי שיוקם על ידי הספק הזוכה יכלול לכל הפחות שני מתחמים במיקום פיזי נפרד, אשר יהיו מחוברים זה לזה בקישורים מהירים לצמצום זמן ההשהיה </w:t>
      </w:r>
      <w:r w:rsidR="00FC7862">
        <w:t>(Latency)</w:t>
      </w:r>
      <w:r w:rsidR="00FC7862">
        <w:rPr>
          <w:rFonts w:hint="cs"/>
          <w:rtl/>
        </w:rPr>
        <w:t>.</w:t>
      </w:r>
      <w:r w:rsidR="00A64022">
        <w:rPr>
          <w:rFonts w:hint="cs"/>
          <w:rtl/>
        </w:rPr>
        <w:t xml:space="preserve"> המרחק הפיזי בין המתחמים יהיה כמפורט במסמכי הבקשה המפורטת ובכל מקרה לא יפחת </w:t>
      </w:r>
      <w:r w:rsidR="002232B2">
        <w:rPr>
          <w:rFonts w:hint="cs"/>
          <w:rtl/>
        </w:rPr>
        <w:t>מ-</w:t>
      </w:r>
      <w:r w:rsidR="00A64022">
        <w:rPr>
          <w:rFonts w:hint="cs"/>
          <w:rtl/>
        </w:rPr>
        <w:t>25 ק"מ.</w:t>
      </w:r>
    </w:p>
    <w:p w:rsidR="00A84F2B" w:rsidRDefault="00A84F2B" w:rsidP="00943F19">
      <w:pPr>
        <w:pStyle w:val="36"/>
        <w:numPr>
          <w:ilvl w:val="2"/>
          <w:numId w:val="51"/>
        </w:numPr>
        <w:ind w:left="200" w:hanging="646"/>
        <w:jc w:val="both"/>
        <w:outlineLvl w:val="9"/>
        <w:rPr>
          <w:rtl/>
        </w:rPr>
      </w:pPr>
      <w:r>
        <w:rPr>
          <w:rtl/>
        </w:rPr>
        <w:t>משרדי הממשלה יוכלו לצרוך שירותי ענן באיזור מחוץ לישראל</w:t>
      </w:r>
      <w:r w:rsidR="000E13FF">
        <w:rPr>
          <w:rFonts w:hint="cs"/>
          <w:rtl/>
        </w:rPr>
        <w:t xml:space="preserve"> לאורך כל תקופת ההתקשרות</w:t>
      </w:r>
      <w:r>
        <w:rPr>
          <w:rtl/>
        </w:rPr>
        <w:t xml:space="preserve"> </w:t>
      </w:r>
      <w:r w:rsidR="000E13FF">
        <w:rPr>
          <w:rFonts w:hint="cs"/>
          <w:rtl/>
        </w:rPr>
        <w:t xml:space="preserve">וזאת </w:t>
      </w:r>
      <w:r>
        <w:rPr>
          <w:rtl/>
        </w:rPr>
        <w:t xml:space="preserve">גם טרם הפעלת האיזור בישראל, </w:t>
      </w:r>
      <w:r w:rsidR="000E13FF">
        <w:rPr>
          <w:rFonts w:hint="cs"/>
          <w:rtl/>
        </w:rPr>
        <w:t xml:space="preserve">והכל </w:t>
      </w:r>
      <w:r>
        <w:rPr>
          <w:rtl/>
        </w:rPr>
        <w:t>בהתאם לכללים והתנאים שיקבעו ב</w:t>
      </w:r>
      <w:r w:rsidR="006B10A7">
        <w:rPr>
          <w:rFonts w:hint="cs"/>
          <w:rtl/>
        </w:rPr>
        <w:t>מסמכי ה</w:t>
      </w:r>
      <w:r w:rsidR="000407EE">
        <w:rPr>
          <w:rFonts w:hint="cs"/>
          <w:rtl/>
        </w:rPr>
        <w:t>בקשה המפורטת</w:t>
      </w:r>
      <w:r>
        <w:rPr>
          <w:rtl/>
        </w:rPr>
        <w:t>.</w:t>
      </w:r>
    </w:p>
    <w:p w:rsidR="00A84F2B" w:rsidRDefault="00A84F2B" w:rsidP="000D3D37">
      <w:pPr>
        <w:pStyle w:val="36"/>
        <w:numPr>
          <w:ilvl w:val="2"/>
          <w:numId w:val="51"/>
        </w:numPr>
        <w:ind w:left="200" w:hanging="646"/>
        <w:jc w:val="both"/>
        <w:outlineLvl w:val="9"/>
        <w:rPr>
          <w:rtl/>
        </w:rPr>
      </w:pPr>
      <w:r>
        <w:rPr>
          <w:rtl/>
        </w:rPr>
        <w:t xml:space="preserve">האיזור שיוקם בישראל על ידי הספק הזוכה יהיה </w:t>
      </w:r>
      <w:r w:rsidR="00AB49C1">
        <w:rPr>
          <w:rFonts w:hint="cs"/>
          <w:rtl/>
        </w:rPr>
        <w:t xml:space="preserve">איזור ציבורי </w:t>
      </w:r>
      <w:r>
        <w:rPr>
          <w:rtl/>
        </w:rPr>
        <w:t xml:space="preserve">פומבי לגמרי ויוכל לשמש לא רק את ממשלת ישראל, כי אם גם לקוחות ציבוריים ופרטיים אחרים, בארץ ובחו"ל, והכל בהתאם לכללים ולתנאים </w:t>
      </w:r>
      <w:r w:rsidR="000D3D37">
        <w:rPr>
          <w:rFonts w:hint="cs"/>
          <w:rtl/>
        </w:rPr>
        <w:t xml:space="preserve">שיקבעו </w:t>
      </w:r>
      <w:r w:rsidR="007D1AA9">
        <w:rPr>
          <w:rFonts w:hint="cs"/>
          <w:rtl/>
        </w:rPr>
        <w:t>במסמכי הבקשה המפורטת</w:t>
      </w:r>
      <w:r w:rsidR="00AB49C1">
        <w:rPr>
          <w:rFonts w:hint="cs"/>
          <w:rtl/>
        </w:rPr>
        <w:t>.</w:t>
      </w:r>
    </w:p>
    <w:p w:rsidR="00CE241B" w:rsidRPr="00CE241B" w:rsidRDefault="000407EE" w:rsidP="00943F19">
      <w:pPr>
        <w:pStyle w:val="affffff9"/>
        <w:numPr>
          <w:ilvl w:val="1"/>
          <w:numId w:val="51"/>
        </w:numPr>
        <w:tabs>
          <w:tab w:val="clear" w:pos="1050"/>
          <w:tab w:val="left" w:pos="-180"/>
        </w:tabs>
        <w:spacing w:before="240" w:after="240" w:line="360" w:lineRule="auto"/>
        <w:ind w:left="-180"/>
      </w:pPr>
      <w:r>
        <w:rPr>
          <w:rFonts w:hint="cs"/>
          <w:rtl/>
        </w:rPr>
        <w:t>תיאור הליך</w:t>
      </w:r>
      <w:r w:rsidRPr="00CE241B">
        <w:rPr>
          <w:rFonts w:hint="cs"/>
          <w:rtl/>
        </w:rPr>
        <w:t xml:space="preserve"> </w:t>
      </w:r>
      <w:r w:rsidR="00AB49C1">
        <w:rPr>
          <w:rFonts w:hint="cs"/>
          <w:rtl/>
        </w:rPr>
        <w:t>המכרז</w:t>
      </w:r>
    </w:p>
    <w:p w:rsidR="00EB0009" w:rsidRPr="00A0208C" w:rsidRDefault="00165A3C" w:rsidP="00943F19">
      <w:pPr>
        <w:pStyle w:val="36"/>
        <w:numPr>
          <w:ilvl w:val="2"/>
          <w:numId w:val="51"/>
        </w:numPr>
        <w:ind w:left="200" w:hanging="646"/>
        <w:jc w:val="both"/>
        <w:outlineLvl w:val="9"/>
        <w:rPr>
          <w:rtl/>
        </w:rPr>
      </w:pPr>
      <w:r>
        <w:rPr>
          <w:noProof/>
          <w:rtl/>
        </w:rPr>
        <mc:AlternateContent>
          <mc:Choice Requires="wps">
            <w:drawing>
              <wp:anchor distT="0" distB="0" distL="114300" distR="114300" simplePos="0" relativeHeight="251659264" behindDoc="0" locked="0" layoutInCell="1" allowOverlap="1" wp14:anchorId="24823BF1" wp14:editId="5089B606">
                <wp:simplePos x="0" y="0"/>
                <wp:positionH relativeFrom="margin">
                  <wp:posOffset>1714500</wp:posOffset>
                </wp:positionH>
                <wp:positionV relativeFrom="paragraph">
                  <wp:posOffset>31115</wp:posOffset>
                </wp:positionV>
                <wp:extent cx="1752600" cy="290705"/>
                <wp:effectExtent l="57150" t="38100" r="76200" b="90805"/>
                <wp:wrapNone/>
                <wp:docPr id="5" name="תיבת טקסט 5"/>
                <wp:cNvGraphicFramePr/>
                <a:graphic xmlns:a="http://schemas.openxmlformats.org/drawingml/2006/main">
                  <a:graphicData uri="http://schemas.microsoft.com/office/word/2010/wordprocessingShape">
                    <wps:wsp>
                      <wps:cNvSpPr txBox="1"/>
                      <wps:spPr>
                        <a:xfrm>
                          <a:off x="0" y="0"/>
                          <a:ext cx="1752600"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3C180D" w:rsidRPr="00165A3C" w:rsidRDefault="003C180D" w:rsidP="00AB49C1">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823BF1" id="_x0000_t202" coordsize="21600,21600" o:spt="202" path="m,l,21600r21600,l21600,xe">
                <v:stroke joinstyle="miter"/>
                <v:path gradientshapeok="t" o:connecttype="rect"/>
              </v:shapetype>
              <v:shape id="תיבת טקסט 5" o:spid="_x0000_s1026" type="#_x0000_t202" style="position:absolute;left:0;text-align:left;margin-left:135pt;margin-top:2.45pt;width:138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" fillcolor="#a5d5e2 [1624]" strokecolor="#40a7c2 [3048]">
                <v:fill color2="#e4f2f6 [504]" rotate="t" angle="180" colors="0 #9eeaff;22938f #bbefff;1 #e4f9ff" focus="100%" type="gradient"/>
                <v:shadow on="t" color="black" opacity="24903f" origin=",.5" offset="0,.55556mm"/>
                <v:textbox>
                  <w:txbxContent>
                    <w:p w:rsidR="003C180D" w:rsidRPr="00165A3C" w:rsidRDefault="003C180D" w:rsidP="00AB49C1">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A0208C">
        <w:rPr>
          <w:rtl/>
        </w:rPr>
        <w:t xml:space="preserve">שלבי המכרז הם: </w:t>
      </w:r>
    </w:p>
    <w:p w:rsidR="00595B94" w:rsidRDefault="00165A3C" w:rsidP="00595B94">
      <w:pPr>
        <w:pStyle w:val="Normal3"/>
        <w:rPr>
          <w:rtl/>
        </w:rPr>
      </w:pPr>
      <w:r>
        <w:rPr>
          <w:noProof/>
          <w:rtl/>
        </w:rPr>
        <mc:AlternateContent>
          <mc:Choice Requires="wps">
            <w:drawing>
              <wp:anchor distT="0" distB="0" distL="114300" distR="114300" simplePos="0" relativeHeight="251687936" behindDoc="0" locked="0" layoutInCell="1" allowOverlap="1" wp14:anchorId="0ACB87DC" wp14:editId="1DC2161A">
                <wp:simplePos x="0" y="0"/>
                <wp:positionH relativeFrom="margin">
                  <wp:posOffset>1885950</wp:posOffset>
                </wp:positionH>
                <wp:positionV relativeFrom="paragraph">
                  <wp:posOffset>92075</wp:posOffset>
                </wp:positionV>
                <wp:extent cx="1454785" cy="266700"/>
                <wp:effectExtent l="0" t="0" r="12065" b="19050"/>
                <wp:wrapNone/>
                <wp:docPr id="14" name="תיבת טקסט 8"/>
                <wp:cNvGraphicFramePr/>
                <a:graphic xmlns:a="http://schemas.openxmlformats.org/drawingml/2006/main">
                  <a:graphicData uri="http://schemas.microsoft.com/office/word/2010/wordprocessingShape">
                    <wps:wsp>
                      <wps:cNvSpPr txBox="1"/>
                      <wps:spPr>
                        <a:xfrm>
                          <a:off x="0" y="0"/>
                          <a:ext cx="1454785" cy="266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CB87DC" id="תיבת טקסט 8" o:spid="_x0000_s1027" type="#_x0000_t202" style="position:absolute;left:0;text-align:left;margin-left:148.5pt;margin-top:7.25pt;width:114.55pt;height:21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" fillcolor="#4f81bd [3204]" strokecolor="#243f60 [1604]" strokeweight="2pt">
                <v:textbo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v:textbox>
                <w10:wrap anchorx="margin"/>
              </v:shape>
            </w:pict>
          </mc:Fallback>
        </mc:AlternateContent>
      </w:r>
    </w:p>
    <w:p w:rsidR="00595B94" w:rsidRDefault="00165A3C" w:rsidP="00595B94">
      <w:pPr>
        <w:pStyle w:val="Normal3"/>
        <w:rPr>
          <w:rtl/>
        </w:rPr>
      </w:pPr>
      <w:r>
        <w:rPr>
          <w:noProof/>
          <w:rtl/>
        </w:rPr>
        <mc:AlternateContent>
          <mc:Choice Requires="wps">
            <w:drawing>
              <wp:anchor distT="0" distB="0" distL="114300" distR="114300" simplePos="0" relativeHeight="251661312" behindDoc="0" locked="0" layoutInCell="1" allowOverlap="1" wp14:anchorId="0FE6FAFC" wp14:editId="088EFF25">
                <wp:simplePos x="0" y="0"/>
                <wp:positionH relativeFrom="margin">
                  <wp:posOffset>1885950</wp:posOffset>
                </wp:positionH>
                <wp:positionV relativeFrom="paragraph">
                  <wp:posOffset>203200</wp:posOffset>
                </wp:positionV>
                <wp:extent cx="1454868" cy="290705"/>
                <wp:effectExtent l="0" t="0" r="12065" b="14605"/>
                <wp:wrapNone/>
                <wp:docPr id="6" name="תיבת טקסט 6"/>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FF0000"/>
                        </a:solidFill>
                        <a:ln/>
                      </wps:spPr>
                      <wps:style>
                        <a:lnRef idx="2">
                          <a:schemeClr val="accent3">
                            <a:shade val="50000"/>
                          </a:schemeClr>
                        </a:lnRef>
                        <a:fillRef idx="1">
                          <a:schemeClr val="accent3"/>
                        </a:fillRef>
                        <a:effectRef idx="0">
                          <a:schemeClr val="accent3"/>
                        </a:effectRef>
                        <a:fontRef idx="minor">
                          <a:schemeClr val="lt1"/>
                        </a:fontRef>
                      </wps:style>
                      <wps:txbx>
                        <w:txbxContent>
                          <w:p w:rsidR="003C180D" w:rsidRPr="004C1A1C" w:rsidRDefault="003C180D" w:rsidP="004C1A1C">
                            <w:pPr>
                              <w:jc w:val="center"/>
                              <w:rPr>
                                <w:rFonts w:ascii="David" w:hAnsi="David" w:cs="David"/>
                              </w:rPr>
                            </w:pPr>
                            <w:r>
                              <w:rPr>
                                <w:rFonts w:ascii="David" w:hAnsi="David" w:cs="David" w:hint="cs"/>
                                <w:rtl/>
                              </w:rPr>
                              <w:t>הגשת הצעות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6FAFC" id="תיבת טקסט 6" o:spid="_x0000_s1028" type="#_x0000_t202" style="position:absolute;left:0;text-align:left;margin-left:148.5pt;margin-top:16pt;width:114.55pt;height:22.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" fillcolor="red" strokecolor="#4e6128 [1606]" strokeweight="2pt">
                <v:textbox>
                  <w:txbxContent>
                    <w:p w:rsidR="003C180D" w:rsidRPr="004C1A1C" w:rsidRDefault="003C180D" w:rsidP="004C1A1C">
                      <w:pPr>
                        <w:jc w:val="center"/>
                        <w:rPr>
                          <w:rFonts w:ascii="David" w:hAnsi="David" w:cs="David"/>
                        </w:rPr>
                      </w:pPr>
                      <w:r>
                        <w:rPr>
                          <w:rFonts w:ascii="David" w:hAnsi="David" w:cs="David" w:hint="cs"/>
                          <w:rtl/>
                        </w:rPr>
                        <w:t>הגשת הצעות</w:t>
                      </w:r>
                    </w:p>
                  </w:txbxContent>
                </v:textbox>
                <w10:wrap anchorx="margin"/>
              </v:shape>
            </w:pict>
          </mc:Fallback>
        </mc:AlternateContent>
      </w:r>
    </w:p>
    <w:p w:rsidR="00595B94" w:rsidRDefault="00165A3C" w:rsidP="00595B94">
      <w:pPr>
        <w:pStyle w:val="Normal3"/>
        <w:rPr>
          <w:rtl/>
        </w:rPr>
      </w:pPr>
      <w:r>
        <w:rPr>
          <w:noProof/>
          <w:rtl/>
        </w:rPr>
        <mc:AlternateContent>
          <mc:Choice Requires="wps">
            <w:drawing>
              <wp:anchor distT="0" distB="0" distL="114300" distR="114300" simplePos="0" relativeHeight="251666432" behindDoc="0" locked="0" layoutInCell="1" allowOverlap="1" wp14:anchorId="04B6C8CF" wp14:editId="05AC0BBF">
                <wp:simplePos x="0" y="0"/>
                <wp:positionH relativeFrom="margin">
                  <wp:posOffset>2045335</wp:posOffset>
                </wp:positionH>
                <wp:positionV relativeFrom="paragraph">
                  <wp:posOffset>229870</wp:posOffset>
                </wp:positionV>
                <wp:extent cx="1152231" cy="818984"/>
                <wp:effectExtent l="0" t="0" r="10160" b="19685"/>
                <wp:wrapNone/>
                <wp:docPr id="9" name="תרשים זרימה: החלטה 9"/>
                <wp:cNvGraphicFramePr/>
                <a:graphic xmlns:a="http://schemas.openxmlformats.org/drawingml/2006/main">
                  <a:graphicData uri="http://schemas.microsoft.com/office/word/2010/wordprocessingShape">
                    <wps:wsp>
                      <wps:cNvSpPr/>
                      <wps:spPr>
                        <a:xfrm>
                          <a:off x="0" y="0"/>
                          <a:ext cx="1152231" cy="818984"/>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4C1A1C" w:rsidRDefault="003C180D" w:rsidP="004C1A1C">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B6C8CF"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61.05pt;margin-top:18.1pt;width:90.75pt;height:64.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" fillcolor="#4f81bd [3204]" strokecolor="#243f60 [1604]" strokeweight="2pt">
                <v:textbox>
                  <w:txbxContent>
                    <w:p w:rsidR="003C180D" w:rsidRPr="004C1A1C" w:rsidRDefault="003C180D" w:rsidP="004C1A1C">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rsidR="004C1A1C" w:rsidRDefault="004C1A1C" w:rsidP="00595B94">
      <w:pPr>
        <w:pStyle w:val="Normal3"/>
        <w:rPr>
          <w:rtl/>
        </w:rPr>
      </w:pPr>
    </w:p>
    <w:p w:rsidR="004C1A1C" w:rsidRDefault="004C1A1C" w:rsidP="00595B94">
      <w:pPr>
        <w:pStyle w:val="Normal3"/>
        <w:rPr>
          <w:rtl/>
        </w:rPr>
      </w:pPr>
    </w:p>
    <w:p w:rsidR="004C1A1C" w:rsidRDefault="00165A3C" w:rsidP="00595B94">
      <w:pPr>
        <w:pStyle w:val="Normal3"/>
        <w:rPr>
          <w:rtl/>
        </w:rPr>
      </w:pPr>
      <w:r>
        <w:rPr>
          <w:noProof/>
          <w:rtl/>
        </w:rPr>
        <mc:AlternateContent>
          <mc:Choice Requires="wps">
            <w:drawing>
              <wp:anchor distT="0" distB="0" distL="114300" distR="114300" simplePos="0" relativeHeight="251674624" behindDoc="0" locked="0" layoutInCell="1" allowOverlap="1" wp14:anchorId="5674E825" wp14:editId="14AD0F97">
                <wp:simplePos x="0" y="0"/>
                <wp:positionH relativeFrom="margin">
                  <wp:posOffset>1885950</wp:posOffset>
                </wp:positionH>
                <wp:positionV relativeFrom="paragraph">
                  <wp:posOffset>192405</wp:posOffset>
                </wp:positionV>
                <wp:extent cx="1454868" cy="381635"/>
                <wp:effectExtent l="0" t="0" r="12065" b="18415"/>
                <wp:wrapNone/>
                <wp:docPr id="1" name="תיבת טקסט 10"/>
                <wp:cNvGraphicFramePr/>
                <a:graphic xmlns:a="http://schemas.openxmlformats.org/drawingml/2006/main">
                  <a:graphicData uri="http://schemas.microsoft.com/office/word/2010/wordprocessingShape">
                    <wps:wsp>
                      <wps:cNvSpPr txBox="1"/>
                      <wps:spPr>
                        <a:xfrm>
                          <a:off x="0" y="0"/>
                          <a:ext cx="1454868" cy="381635"/>
                        </a:xfrm>
                        <a:prstGeom prst="rect">
                          <a:avLst/>
                        </a:prstGeom>
                        <a:solidFill>
                          <a:srgbClr val="00B050"/>
                        </a:solidFill>
                        <a:ln/>
                      </wps:spPr>
                      <wps:style>
                        <a:lnRef idx="2">
                          <a:schemeClr val="accent3">
                            <a:shade val="50000"/>
                          </a:schemeClr>
                        </a:lnRef>
                        <a:fillRef idx="1">
                          <a:schemeClr val="accent3"/>
                        </a:fillRef>
                        <a:effectRef idx="0">
                          <a:schemeClr val="accent3"/>
                        </a:effectRef>
                        <a:fontRef idx="minor">
                          <a:schemeClr val="lt1"/>
                        </a:fontRef>
                      </wps:style>
                      <wps:txbx>
                        <w:txbxContent>
                          <w:p w:rsidR="003C180D" w:rsidRPr="004C1A1C" w:rsidRDefault="003C180D" w:rsidP="00AC747F">
                            <w:pPr>
                              <w:jc w:val="center"/>
                              <w:rPr>
                                <w:rFonts w:ascii="David" w:hAnsi="David" w:cs="David"/>
                              </w:rPr>
                            </w:pPr>
                            <w:r>
                              <w:rPr>
                                <w:rFonts w:ascii="David" w:hAnsi="David" w:cs="David" w:hint="cs"/>
                                <w:rtl/>
                              </w:rPr>
                              <w:t>אישור קבוצת המציעים הסופית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4E825" id="תיבת טקסט 10" o:spid="_x0000_s1030" type="#_x0000_t202" style="position:absolute;left:0;text-align:left;margin-left:148.5pt;margin-top:15.15pt;width:114.55pt;height:30.0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" fillcolor="#00b050" strokecolor="#4e6128 [1606]" strokeweight="2pt">
                <v:textbox>
                  <w:txbxContent>
                    <w:p w:rsidR="003C180D" w:rsidRPr="004C1A1C" w:rsidRDefault="003C180D" w:rsidP="00AC747F">
                      <w:pPr>
                        <w:jc w:val="center"/>
                        <w:rPr>
                          <w:rFonts w:ascii="David" w:hAnsi="David" w:cs="David"/>
                        </w:rPr>
                      </w:pPr>
                      <w:r>
                        <w:rPr>
                          <w:rFonts w:ascii="David" w:hAnsi="David" w:cs="David" w:hint="cs"/>
                          <w:rtl/>
                        </w:rPr>
                        <w:t>אישור קבוצת המציעים הסופית</w:t>
                      </w:r>
                    </w:p>
                  </w:txbxContent>
                </v:textbox>
                <w10:wrap anchorx="margin"/>
              </v:shape>
            </w:pict>
          </mc:Fallback>
        </mc:AlternateContent>
      </w:r>
    </w:p>
    <w:p w:rsidR="004C1A1C" w:rsidRDefault="004C1A1C" w:rsidP="00595B94">
      <w:pPr>
        <w:pStyle w:val="Normal3"/>
        <w:rPr>
          <w:rtl/>
        </w:rPr>
      </w:pPr>
    </w:p>
    <w:p w:rsidR="004C1A1C" w:rsidRPr="00595B94" w:rsidRDefault="00165A3C" w:rsidP="00595B94">
      <w:pPr>
        <w:pStyle w:val="Normal3"/>
        <w:rPr>
          <w:rtl/>
        </w:rPr>
      </w:pPr>
      <w:r>
        <w:rPr>
          <w:noProof/>
          <w:rtl/>
        </w:rPr>
        <mc:AlternateContent>
          <mc:Choice Requires="wps">
            <w:drawing>
              <wp:anchor distT="0" distB="0" distL="114300" distR="114300" simplePos="0" relativeHeight="251684864" behindDoc="0" locked="0" layoutInCell="1" allowOverlap="1" wp14:anchorId="07F98990" wp14:editId="75CB893A">
                <wp:simplePos x="0" y="0"/>
                <wp:positionH relativeFrom="margin">
                  <wp:posOffset>1711960</wp:posOffset>
                </wp:positionH>
                <wp:positionV relativeFrom="paragraph">
                  <wp:posOffset>50800</wp:posOffset>
                </wp:positionV>
                <wp:extent cx="1752600" cy="290705"/>
                <wp:effectExtent l="57150" t="38100" r="76200" b="90805"/>
                <wp:wrapNone/>
                <wp:docPr id="10" name="תיבת טקסט 5"/>
                <wp:cNvGraphicFramePr/>
                <a:graphic xmlns:a="http://schemas.openxmlformats.org/drawingml/2006/main">
                  <a:graphicData uri="http://schemas.microsoft.com/office/word/2010/wordprocessingShape">
                    <wps:wsp>
                      <wps:cNvSpPr txBox="1"/>
                      <wps:spPr>
                        <a:xfrm>
                          <a:off x="0" y="0"/>
                          <a:ext cx="1752600"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3C180D" w:rsidRPr="00165A3C" w:rsidRDefault="003C180D" w:rsidP="00165A3C">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מיון </w:t>
                            </w:r>
                            <w:r>
                              <w:rPr>
                                <w:rFonts w:ascii="David" w:hAnsi="David" w:cs="David" w:hint="cs"/>
                                <w:b/>
                                <w:bCs/>
                                <w:sz w:val="28"/>
                                <w:szCs w:val="28"/>
                                <w:rtl/>
                              </w:rPr>
                              <w:t>נוסף</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F98990" id="_x0000_s1031" type="#_x0000_t202" style="position:absolute;left:0;text-align:left;margin-left:134.8pt;margin-top:4pt;width:138pt;height:22.9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rsidR="003C180D" w:rsidRPr="00165A3C" w:rsidRDefault="003C180D" w:rsidP="00165A3C">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מיון </w:t>
                      </w:r>
                      <w:r>
                        <w:rPr>
                          <w:rFonts w:ascii="David" w:hAnsi="David" w:cs="David" w:hint="cs"/>
                          <w:b/>
                          <w:bCs/>
                          <w:sz w:val="28"/>
                          <w:szCs w:val="28"/>
                          <w:rtl/>
                        </w:rPr>
                        <w:t>נוסף</w:t>
                      </w:r>
                    </w:p>
                  </w:txbxContent>
                </v:textbox>
                <w10:wrap anchorx="margin"/>
              </v:shape>
            </w:pict>
          </mc:Fallback>
        </mc:AlternateContent>
      </w:r>
    </w:p>
    <w:p w:rsidR="004C1A1C" w:rsidRDefault="00165A3C" w:rsidP="00AA0D1A">
      <w:pPr>
        <w:pStyle w:val="Normal3"/>
        <w:rPr>
          <w:rtl/>
        </w:rPr>
      </w:pPr>
      <w:r>
        <w:rPr>
          <w:noProof/>
          <w:rtl/>
        </w:rPr>
        <mc:AlternateContent>
          <mc:Choice Requires="wps">
            <w:drawing>
              <wp:anchor distT="0" distB="0" distL="114300" distR="114300" simplePos="0" relativeHeight="251685888" behindDoc="0" locked="0" layoutInCell="1" allowOverlap="1" wp14:anchorId="00E1E0E6" wp14:editId="46FD37F5">
                <wp:simplePos x="0" y="0"/>
                <wp:positionH relativeFrom="column">
                  <wp:posOffset>1714500</wp:posOffset>
                </wp:positionH>
                <wp:positionV relativeFrom="paragraph">
                  <wp:posOffset>130810</wp:posOffset>
                </wp:positionV>
                <wp:extent cx="1828800" cy="495300"/>
                <wp:effectExtent l="76200" t="38100" r="76200" b="95250"/>
                <wp:wrapNone/>
                <wp:docPr id="12" name="Hexagon 12"/>
                <wp:cNvGraphicFramePr/>
                <a:graphic xmlns:a="http://schemas.openxmlformats.org/drawingml/2006/main">
                  <a:graphicData uri="http://schemas.microsoft.com/office/word/2010/wordprocessingShape">
                    <wps:wsp>
                      <wps:cNvSpPr/>
                      <wps:spPr>
                        <a:xfrm>
                          <a:off x="0" y="0"/>
                          <a:ext cx="1828800" cy="495300"/>
                        </a:xfrm>
                        <a:prstGeom prst="hexagon">
                          <a:avLst/>
                        </a:prstGeom>
                      </wps:spPr>
                      <wps:style>
                        <a:lnRef idx="0">
                          <a:schemeClr val="accent4"/>
                        </a:lnRef>
                        <a:fillRef idx="3">
                          <a:schemeClr val="accent4"/>
                        </a:fillRef>
                        <a:effectRef idx="3">
                          <a:schemeClr val="accent4"/>
                        </a:effectRef>
                        <a:fontRef idx="minor">
                          <a:schemeClr val="lt1"/>
                        </a:fontRef>
                      </wps:style>
                      <wps:txbx>
                        <w:txbxContent>
                          <w:p w:rsidR="003C180D" w:rsidRPr="00165A3C" w:rsidRDefault="003C180D" w:rsidP="00165A3C">
                            <w:pPr>
                              <w:jc w:val="center"/>
                              <w:rPr>
                                <w:rFonts w:ascii="David" w:hAnsi="David" w:cs="David"/>
                              </w:rPr>
                            </w:pPr>
                            <w:r w:rsidRPr="00165A3C">
                              <w:rPr>
                                <w:rFonts w:ascii="David" w:hAnsi="David" w:cs="David" w:hint="cs"/>
                                <w:rtl/>
                              </w:rPr>
                              <w:t xml:space="preserve">מפגשים מקצועיים עם המציעים המאושרים עם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E1E0E6"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12" o:spid="_x0000_s1032" type="#_x0000_t9" style="position:absolute;left:0;text-align:left;margin-left:135pt;margin-top:10.3pt;width:2in;height:3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" adj="1463" fillcolor="#413253 [1639]" stroked="f">
                <v:fill color2="#775c99 [3015]" rotate="t" angle="180" colors="0 #5d417e;52429f #7b58a6;1 #7b57a8" focus="100%" type="gradient">
                  <o:fill v:ext="view" type="gradientUnscaled"/>
                </v:fill>
                <v:shadow on="t" color="black" opacity="22937f" origin=",.5" offset="0,.63889mm"/>
                <v:textbox>
                  <w:txbxContent>
                    <w:p w:rsidR="003C180D" w:rsidRPr="00165A3C" w:rsidRDefault="003C180D" w:rsidP="00165A3C">
                      <w:pPr>
                        <w:jc w:val="center"/>
                        <w:rPr>
                          <w:rFonts w:ascii="David" w:hAnsi="David" w:cs="David"/>
                        </w:rPr>
                      </w:pPr>
                      <w:r w:rsidRPr="00165A3C">
                        <w:rPr>
                          <w:rFonts w:ascii="David" w:hAnsi="David" w:cs="David" w:hint="cs"/>
                          <w:rtl/>
                        </w:rPr>
                        <w:t xml:space="preserve">מפגשים מקצועיים עם המציעים המאושרים עם </w:t>
                      </w:r>
                    </w:p>
                  </w:txbxContent>
                </v:textbox>
              </v:shape>
            </w:pict>
          </mc:Fallback>
        </mc:AlternateContent>
      </w:r>
    </w:p>
    <w:p w:rsidR="00CA0694" w:rsidRDefault="00CA0694" w:rsidP="00AA0D1A">
      <w:pPr>
        <w:pStyle w:val="Normal3"/>
        <w:rPr>
          <w:rtl/>
        </w:rPr>
      </w:pPr>
    </w:p>
    <w:p w:rsidR="004C1A1C" w:rsidRDefault="00165A3C" w:rsidP="00AA0D1A">
      <w:pPr>
        <w:pStyle w:val="Normal3"/>
        <w:rPr>
          <w:rtl/>
        </w:rPr>
      </w:pPr>
      <w:r>
        <w:rPr>
          <w:noProof/>
          <w:rtl/>
        </w:rPr>
        <mc:AlternateContent>
          <mc:Choice Requires="wps">
            <w:drawing>
              <wp:anchor distT="0" distB="0" distL="114300" distR="114300" simplePos="0" relativeHeight="251665408" behindDoc="0" locked="0" layoutInCell="1" allowOverlap="1" wp14:anchorId="772C59ED" wp14:editId="77EF8EE2">
                <wp:simplePos x="0" y="0"/>
                <wp:positionH relativeFrom="margin">
                  <wp:posOffset>1885950</wp:posOffset>
                </wp:positionH>
                <wp:positionV relativeFrom="paragraph">
                  <wp:posOffset>119380</wp:posOffset>
                </wp:positionV>
                <wp:extent cx="1454785" cy="266700"/>
                <wp:effectExtent l="0" t="0" r="12065" b="19050"/>
                <wp:wrapNone/>
                <wp:docPr id="8" name="תיבת טקסט 8"/>
                <wp:cNvGraphicFramePr/>
                <a:graphic xmlns:a="http://schemas.openxmlformats.org/drawingml/2006/main">
                  <a:graphicData uri="http://schemas.microsoft.com/office/word/2010/wordprocessingShape">
                    <wps:wsp>
                      <wps:cNvSpPr txBox="1"/>
                      <wps:spPr>
                        <a:xfrm>
                          <a:off x="0" y="0"/>
                          <a:ext cx="1454785" cy="266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2C59ED" id="_x0000_s1033" type="#_x0000_t202" style="position:absolute;left:0;text-align:left;margin-left:148.5pt;margin-top:9.4pt;width:114.55pt;height: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" fillcolor="#4f81bd [3204]" strokecolor="#243f60 [1604]" strokeweight="2pt">
                <v:textbo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v:textbox>
                <w10:wrap anchorx="margin"/>
              </v:shape>
            </w:pict>
          </mc:Fallback>
        </mc:AlternateContent>
      </w:r>
    </w:p>
    <w:p w:rsidR="004C1A1C" w:rsidRDefault="00165A3C" w:rsidP="00AA0D1A">
      <w:pPr>
        <w:pStyle w:val="Normal3"/>
        <w:rPr>
          <w:rtl/>
        </w:rPr>
      </w:pPr>
      <w:r>
        <w:rPr>
          <w:noProof/>
          <w:rtl/>
        </w:rPr>
        <mc:AlternateContent>
          <mc:Choice Requires="wps">
            <w:drawing>
              <wp:anchor distT="0" distB="0" distL="114300" distR="114300" simplePos="0" relativeHeight="251678720" behindDoc="0" locked="0" layoutInCell="1" allowOverlap="1" wp14:anchorId="63CC0841" wp14:editId="5F2227AD">
                <wp:simplePos x="0" y="0"/>
                <wp:positionH relativeFrom="margin">
                  <wp:posOffset>1885950</wp:posOffset>
                </wp:positionH>
                <wp:positionV relativeFrom="paragraph">
                  <wp:posOffset>150495</wp:posOffset>
                </wp:positionV>
                <wp:extent cx="1454868" cy="290705"/>
                <wp:effectExtent l="0" t="0" r="12065" b="14605"/>
                <wp:wrapNone/>
                <wp:docPr id="4" name="תיבת טקסט 6"/>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FF0000"/>
                        </a:solidFill>
                        <a:ln/>
                      </wps:spPr>
                      <wps:style>
                        <a:lnRef idx="2">
                          <a:schemeClr val="accent3">
                            <a:shade val="50000"/>
                          </a:schemeClr>
                        </a:lnRef>
                        <a:fillRef idx="1">
                          <a:schemeClr val="accent3"/>
                        </a:fillRef>
                        <a:effectRef idx="0">
                          <a:schemeClr val="accent3"/>
                        </a:effectRef>
                        <a:fontRef idx="minor">
                          <a:schemeClr val="lt1"/>
                        </a:fontRef>
                      </wps:style>
                      <wps:txbx>
                        <w:txbxContent>
                          <w:p w:rsidR="003C180D" w:rsidRPr="004C1A1C" w:rsidRDefault="003C180D" w:rsidP="00AC747F">
                            <w:pPr>
                              <w:jc w:val="center"/>
                              <w:rPr>
                                <w:rFonts w:ascii="David" w:hAnsi="David" w:cs="David"/>
                              </w:rPr>
                            </w:pPr>
                            <w:r>
                              <w:rPr>
                                <w:rFonts w:ascii="David" w:hAnsi="David" w:cs="David" w:hint="cs"/>
                                <w:rtl/>
                              </w:rPr>
                              <w:t>הגשת הצעות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CC0841" id="_x0000_s1034" type="#_x0000_t202" style="position:absolute;left:0;text-align:left;margin-left:148.5pt;margin-top:11.85pt;width:114.55pt;height:22.9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" fillcolor="red" strokecolor="#4e6128 [1606]" strokeweight="2pt">
                <v:textbox>
                  <w:txbxContent>
                    <w:p w:rsidR="003C180D" w:rsidRPr="004C1A1C" w:rsidRDefault="003C180D" w:rsidP="00AC747F">
                      <w:pPr>
                        <w:jc w:val="center"/>
                        <w:rPr>
                          <w:rFonts w:ascii="David" w:hAnsi="David" w:cs="David"/>
                        </w:rPr>
                      </w:pPr>
                      <w:r>
                        <w:rPr>
                          <w:rFonts w:ascii="David" w:hAnsi="David" w:cs="David" w:hint="cs"/>
                          <w:rtl/>
                        </w:rPr>
                        <w:t>הגשת הצעות</w:t>
                      </w:r>
                    </w:p>
                  </w:txbxContent>
                </v:textbox>
                <w10:wrap anchorx="margin"/>
              </v:shape>
            </w:pict>
          </mc:Fallback>
        </mc:AlternateContent>
      </w:r>
    </w:p>
    <w:p w:rsidR="004C1A1C" w:rsidRDefault="00165A3C" w:rsidP="00AA0D1A">
      <w:pPr>
        <w:pStyle w:val="Normal3"/>
        <w:rPr>
          <w:rtl/>
        </w:rPr>
      </w:pPr>
      <w:r>
        <w:rPr>
          <w:noProof/>
          <w:rtl/>
        </w:rPr>
        <mc:AlternateContent>
          <mc:Choice Requires="wps">
            <w:drawing>
              <wp:anchor distT="0" distB="0" distL="114300" distR="114300" simplePos="0" relativeHeight="251676672" behindDoc="0" locked="0" layoutInCell="1" allowOverlap="1" wp14:anchorId="45FEE6F6" wp14:editId="0B47409A">
                <wp:simplePos x="0" y="0"/>
                <wp:positionH relativeFrom="margin">
                  <wp:posOffset>2045970</wp:posOffset>
                </wp:positionH>
                <wp:positionV relativeFrom="paragraph">
                  <wp:posOffset>222250</wp:posOffset>
                </wp:positionV>
                <wp:extent cx="1152231" cy="818984"/>
                <wp:effectExtent l="0" t="0" r="10160" b="19685"/>
                <wp:wrapNone/>
                <wp:docPr id="3" name="תרשים זרימה: החלטה 9"/>
                <wp:cNvGraphicFramePr/>
                <a:graphic xmlns:a="http://schemas.openxmlformats.org/drawingml/2006/main">
                  <a:graphicData uri="http://schemas.microsoft.com/office/word/2010/wordprocessingShape">
                    <wps:wsp>
                      <wps:cNvSpPr/>
                      <wps:spPr>
                        <a:xfrm>
                          <a:off x="0" y="0"/>
                          <a:ext cx="1152231" cy="818984"/>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4C1A1C" w:rsidRDefault="003C180D" w:rsidP="00AC747F">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FEE6F6" id="_x0000_s1035" type="#_x0000_t110" style="position:absolute;left:0;text-align:left;margin-left:161.1pt;margin-top:17.5pt;width:90.75pt;height:64.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" fillcolor="#4f81bd [3204]" strokecolor="#243f60 [1604]" strokeweight="2pt">
                <v:textbox>
                  <w:txbxContent>
                    <w:p w:rsidR="003C180D" w:rsidRPr="004C1A1C" w:rsidRDefault="003C180D" w:rsidP="00AC747F">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rsidR="004C1A1C" w:rsidRDefault="004C1A1C" w:rsidP="00AA0D1A">
      <w:pPr>
        <w:pStyle w:val="Normal3"/>
        <w:rPr>
          <w:rtl/>
        </w:rPr>
      </w:pPr>
    </w:p>
    <w:p w:rsidR="004C1A1C" w:rsidRDefault="004C1A1C" w:rsidP="00AA0D1A">
      <w:pPr>
        <w:pStyle w:val="Normal3"/>
        <w:rPr>
          <w:rtl/>
        </w:rPr>
      </w:pPr>
    </w:p>
    <w:p w:rsidR="004C1A1C" w:rsidRDefault="00165A3C" w:rsidP="00AA0D1A">
      <w:pPr>
        <w:pStyle w:val="Normal3"/>
        <w:rPr>
          <w:rtl/>
        </w:rPr>
      </w:pPr>
      <w:r>
        <w:rPr>
          <w:noProof/>
          <w:rtl/>
        </w:rPr>
        <mc:AlternateContent>
          <mc:Choice Requires="wps">
            <w:drawing>
              <wp:anchor distT="0" distB="0" distL="114300" distR="114300" simplePos="0" relativeHeight="251680768" behindDoc="0" locked="0" layoutInCell="1" allowOverlap="1" wp14:anchorId="1DA343E4" wp14:editId="28ADF1FE">
                <wp:simplePos x="0" y="0"/>
                <wp:positionH relativeFrom="margin">
                  <wp:posOffset>1887220</wp:posOffset>
                </wp:positionH>
                <wp:positionV relativeFrom="paragraph">
                  <wp:posOffset>198755</wp:posOffset>
                </wp:positionV>
                <wp:extent cx="1454868" cy="290705"/>
                <wp:effectExtent l="0" t="0" r="12065" b="14605"/>
                <wp:wrapNone/>
                <wp:docPr id="13" name="תיבת טקסט 8"/>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4C1A1C" w:rsidRDefault="003C180D" w:rsidP="00AC747F">
                            <w:pPr>
                              <w:jc w:val="center"/>
                              <w:rPr>
                                <w:rFonts w:ascii="David" w:hAnsi="David" w:cs="David"/>
                              </w:rPr>
                            </w:pPr>
                            <w:r>
                              <w:rPr>
                                <w:rFonts w:ascii="David" w:hAnsi="David" w:cs="David" w:hint="cs"/>
                                <w:rtl/>
                              </w:rPr>
                              <w:t xml:space="preserve">בחירת זוכה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A343E4" id="_x0000_s1036" type="#_x0000_t202" style="position:absolute;left:0;text-align:left;margin-left:148.6pt;margin-top:15.65pt;width:114.55pt;height:22.9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" fillcolor="#00b050" strokecolor="#243f60 [1604]" strokeweight="2pt">
                <v:textbox>
                  <w:txbxContent>
                    <w:p w:rsidR="003C180D" w:rsidRPr="004C1A1C" w:rsidRDefault="003C180D" w:rsidP="00AC747F">
                      <w:pPr>
                        <w:jc w:val="center"/>
                        <w:rPr>
                          <w:rFonts w:ascii="David" w:hAnsi="David" w:cs="David"/>
                        </w:rPr>
                      </w:pPr>
                      <w:r>
                        <w:rPr>
                          <w:rFonts w:ascii="David" w:hAnsi="David" w:cs="David" w:hint="cs"/>
                          <w:rtl/>
                        </w:rPr>
                        <w:t xml:space="preserve">בחירת זוכה </w:t>
                      </w:r>
                    </w:p>
                  </w:txbxContent>
                </v:textbox>
                <w10:wrap anchorx="margin"/>
              </v:shape>
            </w:pict>
          </mc:Fallback>
        </mc:AlternateContent>
      </w:r>
    </w:p>
    <w:p w:rsidR="00D628CF" w:rsidRDefault="00EB0009" w:rsidP="00943F19">
      <w:pPr>
        <w:pStyle w:val="43"/>
        <w:numPr>
          <w:ilvl w:val="3"/>
          <w:numId w:val="51"/>
        </w:numPr>
        <w:tabs>
          <w:tab w:val="clear" w:pos="1192"/>
          <w:tab w:val="left" w:pos="625"/>
          <w:tab w:val="right" w:pos="1050"/>
        </w:tabs>
        <w:ind w:left="1050" w:hanging="506"/>
        <w:jc w:val="both"/>
        <w:outlineLvl w:val="9"/>
        <w:rPr>
          <w:rFonts w:ascii="David" w:hAnsi="David"/>
        </w:rPr>
      </w:pPr>
      <w:r w:rsidRPr="00B63569">
        <w:rPr>
          <w:rFonts w:ascii="David" w:hAnsi="David"/>
          <w:b/>
          <w:bCs/>
          <w:rtl/>
        </w:rPr>
        <w:lastRenderedPageBreak/>
        <w:t xml:space="preserve">שלב </w:t>
      </w:r>
      <w:r w:rsidR="00AC747F">
        <w:rPr>
          <w:rFonts w:ascii="David" w:hAnsi="David" w:hint="cs"/>
          <w:b/>
          <w:bCs/>
          <w:rtl/>
        </w:rPr>
        <w:t xml:space="preserve">א' </w:t>
      </w:r>
      <w:r w:rsidR="00AC747F">
        <w:rPr>
          <w:rFonts w:ascii="David" w:hAnsi="David"/>
          <w:b/>
          <w:bCs/>
          <w:rtl/>
        </w:rPr>
        <w:t>–</w:t>
      </w:r>
      <w:r w:rsidR="00AC747F">
        <w:rPr>
          <w:rFonts w:ascii="David" w:hAnsi="David" w:hint="cs"/>
          <w:b/>
          <w:bCs/>
          <w:rtl/>
        </w:rPr>
        <w:t xml:space="preserve"> </w:t>
      </w:r>
      <w:r w:rsidRPr="00B63569">
        <w:rPr>
          <w:rFonts w:ascii="David" w:hAnsi="David"/>
          <w:b/>
          <w:bCs/>
          <w:rtl/>
        </w:rPr>
        <w:t>מיון מוקדם</w:t>
      </w:r>
      <w:r w:rsidRPr="00B63569">
        <w:rPr>
          <w:rFonts w:ascii="David" w:hAnsi="David"/>
          <w:rtl/>
        </w:rPr>
        <w:t xml:space="preserve"> –</w:t>
      </w:r>
      <w:r w:rsidR="00F236D7">
        <w:rPr>
          <w:rFonts w:ascii="David" w:hAnsi="David" w:hint="cs"/>
          <w:rtl/>
        </w:rPr>
        <w:t xml:space="preserve"> </w:t>
      </w:r>
      <w:r w:rsidR="00D628CF">
        <w:rPr>
          <w:rFonts w:ascii="David" w:hAnsi="David" w:hint="cs"/>
          <w:rtl/>
        </w:rPr>
        <w:t xml:space="preserve">המכרז נמצא כעת בשלב המיון המוקדם, בשלב זה מציעים נדרשים להוכיח את עמידתם </w:t>
      </w:r>
      <w:r w:rsidR="003F0B91">
        <w:rPr>
          <w:rFonts w:ascii="David" w:hAnsi="David" w:hint="cs"/>
          <w:rtl/>
        </w:rPr>
        <w:t>בתנאי הסף</w:t>
      </w:r>
      <w:r w:rsidR="00D628CF">
        <w:rPr>
          <w:rFonts w:ascii="David" w:hAnsi="David" w:hint="cs"/>
          <w:rtl/>
        </w:rPr>
        <w:t xml:space="preserve"> המפורט</w:t>
      </w:r>
      <w:r w:rsidR="003F0B91">
        <w:rPr>
          <w:rFonts w:ascii="David" w:hAnsi="David" w:hint="cs"/>
          <w:rtl/>
        </w:rPr>
        <w:t>ים</w:t>
      </w:r>
      <w:r w:rsidR="00D628CF">
        <w:rPr>
          <w:rFonts w:ascii="David" w:hAnsi="David" w:hint="cs"/>
          <w:rtl/>
        </w:rPr>
        <w:t xml:space="preserve"> להלן ולספק נתונים נוספים בהתאם למידע המבוקש על ידי עורך המכרז, הכל כמפורט במסמך זה (להלן: </w:t>
      </w:r>
      <w:r w:rsidR="00D628CF" w:rsidRPr="006B10A7">
        <w:rPr>
          <w:rFonts w:ascii="David" w:hAnsi="David" w:hint="cs"/>
          <w:b/>
          <w:bCs/>
          <w:rtl/>
        </w:rPr>
        <w:t>"מסמכי ה-</w:t>
      </w:r>
      <w:r w:rsidR="00D628CF" w:rsidRPr="006B10A7">
        <w:rPr>
          <w:rFonts w:ascii="David" w:hAnsi="David" w:hint="cs"/>
          <w:b/>
          <w:bCs/>
        </w:rPr>
        <w:t>PQ</w:t>
      </w:r>
      <w:r w:rsidR="00D628CF" w:rsidRPr="006B10A7">
        <w:rPr>
          <w:rFonts w:ascii="David" w:hAnsi="David" w:hint="cs"/>
          <w:b/>
          <w:bCs/>
          <w:rtl/>
        </w:rPr>
        <w:t>"</w:t>
      </w:r>
      <w:r w:rsidR="00D628CF">
        <w:rPr>
          <w:rFonts w:ascii="David" w:hAnsi="David" w:hint="cs"/>
          <w:rtl/>
        </w:rPr>
        <w:t>).</w:t>
      </w:r>
      <w:r w:rsidR="009B008F">
        <w:rPr>
          <w:rFonts w:ascii="David" w:hAnsi="David" w:hint="cs"/>
          <w:rtl/>
        </w:rPr>
        <w:t xml:space="preserve"> המציעים שיעמדו בדרישות שלב זה יכללו בקבוצת המציעים הסופית ויוגדרו כמציעים מאושרים.</w:t>
      </w:r>
    </w:p>
    <w:p w:rsidR="00165A3C" w:rsidRDefault="00EB0009" w:rsidP="00943F19">
      <w:pPr>
        <w:pStyle w:val="43"/>
        <w:numPr>
          <w:ilvl w:val="3"/>
          <w:numId w:val="51"/>
        </w:numPr>
        <w:tabs>
          <w:tab w:val="clear" w:pos="1192"/>
          <w:tab w:val="left" w:pos="625"/>
          <w:tab w:val="right" w:pos="1050"/>
        </w:tabs>
        <w:ind w:left="1050" w:hanging="506"/>
        <w:jc w:val="both"/>
        <w:outlineLvl w:val="9"/>
        <w:rPr>
          <w:rFonts w:ascii="David" w:hAnsi="David"/>
        </w:rPr>
      </w:pPr>
      <w:r w:rsidRPr="00093FB0">
        <w:rPr>
          <w:rFonts w:ascii="David" w:hAnsi="David"/>
          <w:b/>
          <w:bCs/>
          <w:rtl/>
        </w:rPr>
        <w:t xml:space="preserve">שלב </w:t>
      </w:r>
      <w:r w:rsidR="00AC747F">
        <w:rPr>
          <w:rFonts w:ascii="David" w:hAnsi="David" w:hint="cs"/>
          <w:b/>
          <w:bCs/>
          <w:rtl/>
        </w:rPr>
        <w:t xml:space="preserve">ב' </w:t>
      </w:r>
      <w:r w:rsidR="00AC747F">
        <w:rPr>
          <w:rFonts w:ascii="David" w:hAnsi="David"/>
          <w:b/>
          <w:bCs/>
          <w:rtl/>
        </w:rPr>
        <w:t>–</w:t>
      </w:r>
      <w:r w:rsidR="00AC747F">
        <w:rPr>
          <w:rFonts w:ascii="David" w:hAnsi="David" w:hint="cs"/>
          <w:b/>
          <w:bCs/>
          <w:rtl/>
        </w:rPr>
        <w:t xml:space="preserve"> </w:t>
      </w:r>
      <w:r w:rsidR="004A0749">
        <w:rPr>
          <w:rFonts w:ascii="David" w:hAnsi="David" w:hint="cs"/>
          <w:b/>
          <w:bCs/>
          <w:rtl/>
        </w:rPr>
        <w:t>הבקשה המפורטת</w:t>
      </w:r>
      <w:r w:rsidRPr="00093FB0">
        <w:rPr>
          <w:rFonts w:ascii="David" w:hAnsi="David"/>
          <w:rtl/>
        </w:rPr>
        <w:t xml:space="preserve"> –</w:t>
      </w:r>
      <w:r w:rsidR="001F13FF" w:rsidRPr="00093FB0">
        <w:rPr>
          <w:rFonts w:ascii="David" w:hAnsi="David" w:hint="cs"/>
          <w:rtl/>
        </w:rPr>
        <w:t xml:space="preserve"> </w:t>
      </w:r>
      <w:r w:rsidR="00165A3C">
        <w:rPr>
          <w:rFonts w:ascii="David" w:hAnsi="David" w:hint="cs"/>
          <w:rtl/>
        </w:rPr>
        <w:t>שלב זה יורכב ממספר חלקים:</w:t>
      </w:r>
    </w:p>
    <w:p w:rsidR="00165A3C" w:rsidRPr="00165A3C" w:rsidRDefault="00165A3C" w:rsidP="00943F19">
      <w:pPr>
        <w:pStyle w:val="43"/>
        <w:numPr>
          <w:ilvl w:val="4"/>
          <w:numId w:val="51"/>
        </w:numPr>
        <w:tabs>
          <w:tab w:val="clear" w:pos="1050"/>
          <w:tab w:val="left" w:pos="625"/>
        </w:tabs>
        <w:ind w:left="1759" w:hanging="992"/>
        <w:jc w:val="both"/>
        <w:outlineLvl w:val="9"/>
        <w:rPr>
          <w:rFonts w:ascii="David" w:hAnsi="David"/>
        </w:rPr>
      </w:pPr>
      <w:r>
        <w:rPr>
          <w:rFonts w:ascii="David" w:hAnsi="David" w:hint="cs"/>
          <w:rtl/>
        </w:rPr>
        <w:t>מפגשים מקצועיים עם המציעים המאושרים בהתאם להנחיות עורך המכרז.</w:t>
      </w:r>
    </w:p>
    <w:p w:rsidR="003F0B91" w:rsidRDefault="00165A3C" w:rsidP="00943F19">
      <w:pPr>
        <w:pStyle w:val="43"/>
        <w:numPr>
          <w:ilvl w:val="4"/>
          <w:numId w:val="51"/>
        </w:numPr>
        <w:tabs>
          <w:tab w:val="clear" w:pos="1050"/>
          <w:tab w:val="left" w:pos="625"/>
        </w:tabs>
        <w:ind w:left="1759" w:hanging="992"/>
        <w:jc w:val="both"/>
        <w:outlineLvl w:val="9"/>
        <w:rPr>
          <w:rFonts w:ascii="David" w:hAnsi="David"/>
        </w:rPr>
      </w:pPr>
      <w:r>
        <w:rPr>
          <w:rFonts w:ascii="David" w:hAnsi="David" w:hint="cs"/>
          <w:rtl/>
        </w:rPr>
        <w:t>העברת הבקשה המפורטת למציעים המאושרים, עליה יוכלו להגיש שאלות הבהרה.</w:t>
      </w:r>
      <w:r w:rsidR="00AC747F">
        <w:rPr>
          <w:rFonts w:ascii="David" w:hAnsi="David" w:hint="cs"/>
          <w:rtl/>
        </w:rPr>
        <w:t xml:space="preserve"> מסמכי </w:t>
      </w:r>
      <w:r w:rsidR="007D1AA9">
        <w:rPr>
          <w:rFonts w:ascii="David" w:hAnsi="David" w:hint="cs"/>
          <w:rtl/>
        </w:rPr>
        <w:t>הבקשה המפורטת</w:t>
      </w:r>
      <w:r w:rsidR="00AC747F">
        <w:rPr>
          <w:rFonts w:ascii="David" w:hAnsi="David" w:hint="cs"/>
          <w:rtl/>
        </w:rPr>
        <w:t xml:space="preserve"> </w:t>
      </w:r>
      <w:r>
        <w:rPr>
          <w:rFonts w:ascii="David" w:hAnsi="David" w:hint="cs"/>
          <w:rtl/>
        </w:rPr>
        <w:t>יכללו</w:t>
      </w:r>
      <w:r w:rsidR="00AC747F">
        <w:rPr>
          <w:rFonts w:ascii="David" w:hAnsi="David" w:hint="cs"/>
          <w:rtl/>
        </w:rPr>
        <w:t xml:space="preserve"> את כלל הדרישות והתנאים לאספקת השירותים המבוקשים</w:t>
      </w:r>
      <w:r w:rsidR="006A4E1E">
        <w:rPr>
          <w:rFonts w:ascii="David" w:hAnsi="David" w:hint="cs"/>
          <w:rtl/>
        </w:rPr>
        <w:t xml:space="preserve">, </w:t>
      </w:r>
      <w:r>
        <w:rPr>
          <w:rFonts w:ascii="David" w:hAnsi="David" w:hint="cs"/>
          <w:rtl/>
        </w:rPr>
        <w:t xml:space="preserve">ובין היתר: </w:t>
      </w:r>
    </w:p>
    <w:p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תיאור מחייב של השירותים הנדרשים.</w:t>
      </w:r>
    </w:p>
    <w:p w:rsidR="003F0B91"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תיאור</w:t>
      </w:r>
      <w:r w:rsidRPr="00AF6A5D">
        <w:rPr>
          <w:rFonts w:ascii="David" w:hAnsi="David"/>
          <w:rtl/>
        </w:rPr>
        <w:t xml:space="preserve"> אופן המימוש</w:t>
      </w:r>
      <w:r>
        <w:rPr>
          <w:rFonts w:ascii="David" w:hAnsi="David" w:hint="cs"/>
          <w:rtl/>
        </w:rPr>
        <w:t>,</w:t>
      </w:r>
      <w:r w:rsidRPr="00AF6A5D">
        <w:rPr>
          <w:rFonts w:ascii="David" w:hAnsi="David"/>
          <w:rtl/>
        </w:rPr>
        <w:t xml:space="preserve"> </w:t>
      </w:r>
      <w:r>
        <w:rPr>
          <w:rFonts w:ascii="David" w:hAnsi="David" w:hint="cs"/>
          <w:rtl/>
        </w:rPr>
        <w:t>תנאי תשלום ו</w:t>
      </w:r>
      <w:r w:rsidRPr="00AF6A5D">
        <w:rPr>
          <w:rFonts w:ascii="David" w:hAnsi="David"/>
          <w:rtl/>
        </w:rPr>
        <w:t xml:space="preserve">אבני הדרך </w:t>
      </w:r>
      <w:r>
        <w:rPr>
          <w:rFonts w:ascii="David" w:hAnsi="David" w:hint="cs"/>
          <w:rtl/>
        </w:rPr>
        <w:t>להתקשרות</w:t>
      </w:r>
      <w:r w:rsidRPr="00AF6A5D">
        <w:rPr>
          <w:rFonts w:ascii="David" w:hAnsi="David"/>
          <w:rtl/>
        </w:rPr>
        <w:t>.</w:t>
      </w:r>
    </w:p>
    <w:p w:rsidR="003F0B91" w:rsidRPr="006532BA" w:rsidRDefault="003F0B91" w:rsidP="00943F19">
      <w:pPr>
        <w:pStyle w:val="36"/>
        <w:numPr>
          <w:ilvl w:val="5"/>
          <w:numId w:val="51"/>
        </w:numPr>
        <w:tabs>
          <w:tab w:val="left" w:pos="767"/>
        </w:tabs>
        <w:ind w:left="2184" w:hanging="1134"/>
        <w:jc w:val="both"/>
        <w:outlineLvl w:val="9"/>
        <w:rPr>
          <w:rFonts w:ascii="David" w:hAnsi="David"/>
          <w:rtl/>
        </w:rPr>
      </w:pPr>
      <w:r w:rsidRPr="004A7704">
        <w:rPr>
          <w:rFonts w:ascii="David" w:hAnsi="David" w:hint="eastAsia"/>
          <w:rtl/>
        </w:rPr>
        <w:t>המודל</w:t>
      </w:r>
      <w:r w:rsidRPr="004A7704">
        <w:rPr>
          <w:rFonts w:ascii="David" w:hAnsi="David"/>
          <w:rtl/>
        </w:rPr>
        <w:t xml:space="preserve"> </w:t>
      </w:r>
      <w:r w:rsidRPr="004A7704">
        <w:rPr>
          <w:rFonts w:ascii="David" w:hAnsi="David" w:hint="eastAsia"/>
          <w:rtl/>
        </w:rPr>
        <w:t>הכלכלי</w:t>
      </w:r>
      <w:r w:rsidRPr="004A7704">
        <w:rPr>
          <w:rFonts w:ascii="David" w:hAnsi="David"/>
          <w:rtl/>
        </w:rPr>
        <w:t xml:space="preserve"> </w:t>
      </w:r>
      <w:r w:rsidRPr="004A7704">
        <w:rPr>
          <w:rFonts w:ascii="David" w:hAnsi="David" w:hint="eastAsia"/>
          <w:rtl/>
        </w:rPr>
        <w:t>של</w:t>
      </w:r>
      <w:r w:rsidRPr="004A7704">
        <w:rPr>
          <w:rFonts w:ascii="David" w:hAnsi="David"/>
          <w:rtl/>
        </w:rPr>
        <w:t xml:space="preserve"> </w:t>
      </w:r>
      <w:r w:rsidRPr="004A7704">
        <w:rPr>
          <w:rFonts w:ascii="David" w:hAnsi="David" w:hint="eastAsia"/>
          <w:rtl/>
        </w:rPr>
        <w:t>ההתקשרות</w:t>
      </w:r>
      <w:r>
        <w:rPr>
          <w:rFonts w:ascii="David" w:hAnsi="David" w:hint="cs"/>
          <w:rtl/>
        </w:rPr>
        <w:t xml:space="preserve"> ואופן תמחור ההצעות.</w:t>
      </w:r>
    </w:p>
    <w:p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sidRPr="00AF6A5D">
        <w:rPr>
          <w:rFonts w:ascii="David" w:hAnsi="David"/>
          <w:rtl/>
        </w:rPr>
        <w:t xml:space="preserve">דרישות טכנולוגיות מחייבות לרבות </w:t>
      </w:r>
      <w:r>
        <w:rPr>
          <w:rFonts w:ascii="David" w:hAnsi="David" w:hint="cs"/>
          <w:rtl/>
        </w:rPr>
        <w:t xml:space="preserve">יכולות </w:t>
      </w:r>
      <w:r w:rsidRPr="00AF6A5D">
        <w:rPr>
          <w:rFonts w:ascii="David" w:hAnsi="David"/>
          <w:rtl/>
        </w:rPr>
        <w:t>גמישות תפעולית.</w:t>
      </w:r>
    </w:p>
    <w:p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מפתח לבדיקת והערכת</w:t>
      </w:r>
      <w:r w:rsidRPr="00AF6A5D">
        <w:rPr>
          <w:rFonts w:ascii="David" w:hAnsi="David"/>
          <w:rtl/>
        </w:rPr>
        <w:t xml:space="preserve"> ההצעות</w:t>
      </w:r>
      <w:r>
        <w:rPr>
          <w:rFonts w:ascii="David" w:hAnsi="David" w:hint="cs"/>
          <w:rtl/>
        </w:rPr>
        <w:t>.</w:t>
      </w:r>
    </w:p>
    <w:p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הנחיות ביחס ל</w:t>
      </w:r>
      <w:r w:rsidRPr="00AF6A5D">
        <w:rPr>
          <w:rFonts w:ascii="David" w:hAnsi="David"/>
          <w:rtl/>
        </w:rPr>
        <w:t>מבנה ה</w:t>
      </w:r>
      <w:r>
        <w:rPr>
          <w:rFonts w:ascii="David" w:hAnsi="David" w:hint="cs"/>
          <w:rtl/>
        </w:rPr>
        <w:t>מענה</w:t>
      </w:r>
      <w:r w:rsidRPr="00AF6A5D">
        <w:rPr>
          <w:rFonts w:ascii="David" w:hAnsi="David"/>
          <w:rtl/>
        </w:rPr>
        <w:t xml:space="preserve"> </w:t>
      </w:r>
      <w:r>
        <w:rPr>
          <w:rFonts w:ascii="David" w:hAnsi="David" w:hint="cs"/>
          <w:rtl/>
        </w:rPr>
        <w:t xml:space="preserve">המפורט </w:t>
      </w:r>
      <w:r w:rsidRPr="00AF6A5D">
        <w:rPr>
          <w:rFonts w:ascii="David" w:hAnsi="David"/>
          <w:rtl/>
        </w:rPr>
        <w:t>הנדרש ו</w:t>
      </w:r>
      <w:r>
        <w:rPr>
          <w:rFonts w:ascii="David" w:hAnsi="David" w:hint="cs"/>
          <w:rtl/>
        </w:rPr>
        <w:t>ל</w:t>
      </w:r>
      <w:r w:rsidRPr="00AF6A5D">
        <w:rPr>
          <w:rFonts w:ascii="David" w:hAnsi="David"/>
          <w:rtl/>
        </w:rPr>
        <w:t xml:space="preserve">תוצרים </w:t>
      </w:r>
      <w:r>
        <w:rPr>
          <w:rFonts w:ascii="David" w:hAnsi="David" w:hint="cs"/>
          <w:rtl/>
        </w:rPr>
        <w:t>הנדרשים מ</w:t>
      </w:r>
      <w:r w:rsidRPr="00AF6A5D">
        <w:rPr>
          <w:rFonts w:ascii="David" w:hAnsi="David"/>
          <w:rtl/>
        </w:rPr>
        <w:t>המציע.</w:t>
      </w:r>
    </w:p>
    <w:p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גובה ערבות הביצוע, כפי שיקבע על-ידי ועדת המכרזים.</w:t>
      </w:r>
    </w:p>
    <w:p w:rsidR="003F0B91"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חוזה התקשרות ונספחים מעודכנים.</w:t>
      </w:r>
    </w:p>
    <w:p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אופן ותהליך בחירת הזוכה.</w:t>
      </w:r>
    </w:p>
    <w:p w:rsidR="003F0B91" w:rsidRPr="00D523CD" w:rsidRDefault="003F0B91" w:rsidP="00943F19">
      <w:pPr>
        <w:pStyle w:val="36"/>
        <w:numPr>
          <w:ilvl w:val="5"/>
          <w:numId w:val="51"/>
        </w:numPr>
        <w:tabs>
          <w:tab w:val="left" w:pos="767"/>
        </w:tabs>
        <w:ind w:left="2184" w:hanging="1134"/>
        <w:jc w:val="both"/>
        <w:outlineLvl w:val="9"/>
        <w:rPr>
          <w:rFonts w:ascii="David" w:hAnsi="David"/>
          <w:rtl/>
        </w:rPr>
      </w:pPr>
      <w:r w:rsidRPr="00D523CD">
        <w:rPr>
          <w:rFonts w:ascii="David" w:hAnsi="David" w:hint="cs"/>
          <w:rtl/>
        </w:rPr>
        <w:t>כל דרישה אחרת שתוגדר על</w:t>
      </w:r>
      <w:r>
        <w:rPr>
          <w:rFonts w:ascii="David" w:hAnsi="David" w:hint="cs"/>
          <w:rtl/>
        </w:rPr>
        <w:t>-</w:t>
      </w:r>
      <w:r w:rsidRPr="00D523CD">
        <w:rPr>
          <w:rFonts w:ascii="David" w:hAnsi="David" w:hint="cs"/>
          <w:rtl/>
        </w:rPr>
        <w:t>ידי עורך המכרז</w:t>
      </w:r>
      <w:r>
        <w:rPr>
          <w:rFonts w:ascii="David" w:hAnsi="David" w:hint="cs"/>
          <w:rtl/>
        </w:rPr>
        <w:t>.</w:t>
      </w:r>
    </w:p>
    <w:p w:rsidR="00165A3C" w:rsidRPr="00A0208C" w:rsidRDefault="00165A3C" w:rsidP="00943F19">
      <w:pPr>
        <w:pStyle w:val="43"/>
        <w:numPr>
          <w:ilvl w:val="4"/>
          <w:numId w:val="51"/>
        </w:numPr>
        <w:tabs>
          <w:tab w:val="clear" w:pos="1050"/>
          <w:tab w:val="left" w:pos="625"/>
        </w:tabs>
        <w:ind w:left="1759" w:hanging="992"/>
        <w:jc w:val="both"/>
        <w:outlineLvl w:val="9"/>
        <w:rPr>
          <w:rFonts w:ascii="David" w:hAnsi="David"/>
        </w:rPr>
      </w:pPr>
      <w:r w:rsidRPr="00A0208C">
        <w:rPr>
          <w:rFonts w:ascii="David" w:hAnsi="David" w:hint="cs"/>
          <w:rtl/>
        </w:rPr>
        <w:t>פרסום מסמכי הבקשה המפורטת הסופיים.</w:t>
      </w:r>
    </w:p>
    <w:p w:rsidR="003F0B91" w:rsidRDefault="006A4E1E" w:rsidP="00943F19">
      <w:pPr>
        <w:pStyle w:val="Normal3"/>
        <w:tabs>
          <w:tab w:val="left" w:pos="767"/>
        </w:tabs>
        <w:spacing w:before="240" w:after="240"/>
        <w:ind w:left="767"/>
      </w:pPr>
      <w:r>
        <w:rPr>
          <w:rFonts w:hint="cs"/>
          <w:rtl/>
        </w:rPr>
        <w:t>לוח הזמנים</w:t>
      </w:r>
      <w:r w:rsidR="00E6622F">
        <w:rPr>
          <w:rFonts w:hint="cs"/>
          <w:rtl/>
        </w:rPr>
        <w:t xml:space="preserve"> להגשת הצעות במענה על הבקשה המפורטת</w:t>
      </w:r>
      <w:r>
        <w:rPr>
          <w:rFonts w:hint="cs"/>
          <w:rtl/>
        </w:rPr>
        <w:t xml:space="preserve"> צפוי</w:t>
      </w:r>
      <w:r w:rsidR="003F0B91">
        <w:rPr>
          <w:rFonts w:hint="cs"/>
          <w:rtl/>
        </w:rPr>
        <w:t xml:space="preserve"> יעמוד על כ-12 שבועות ממועד פרסום מסמכי הבקשה המפורטת.</w:t>
      </w:r>
    </w:p>
    <w:p w:rsidR="00EB0009" w:rsidRPr="00A0208C" w:rsidRDefault="001F13FF" w:rsidP="00943F19">
      <w:pPr>
        <w:pStyle w:val="Normal3"/>
        <w:tabs>
          <w:tab w:val="left" w:pos="767"/>
        </w:tabs>
        <w:spacing w:before="240" w:after="240"/>
        <w:ind w:left="767"/>
      </w:pPr>
      <w:r w:rsidRPr="00A0208C">
        <w:rPr>
          <w:rFonts w:hint="cs"/>
          <w:rtl/>
        </w:rPr>
        <w:lastRenderedPageBreak/>
        <w:t xml:space="preserve">לאחר </w:t>
      </w:r>
      <w:r w:rsidR="00DE742D" w:rsidRPr="00A0208C">
        <w:rPr>
          <w:rFonts w:hint="cs"/>
          <w:rtl/>
        </w:rPr>
        <w:t xml:space="preserve">הגשת </w:t>
      </w:r>
      <w:r w:rsidRPr="00A0208C">
        <w:rPr>
          <w:rFonts w:hint="cs"/>
          <w:rtl/>
        </w:rPr>
        <w:t>ההצעות</w:t>
      </w:r>
      <w:r w:rsidR="009B008F" w:rsidRPr="00A0208C">
        <w:rPr>
          <w:rFonts w:hint="cs"/>
          <w:rtl/>
        </w:rPr>
        <w:t xml:space="preserve"> המפורטות</w:t>
      </w:r>
      <w:r w:rsidR="00DE742D" w:rsidRPr="00A0208C">
        <w:rPr>
          <w:rFonts w:hint="cs"/>
          <w:rtl/>
        </w:rPr>
        <w:t>,</w:t>
      </w:r>
      <w:r w:rsidR="00EB0009" w:rsidRPr="00A0208C">
        <w:rPr>
          <w:rtl/>
        </w:rPr>
        <w:t xml:space="preserve"> </w:t>
      </w:r>
      <w:r w:rsidR="00DE742D" w:rsidRPr="00A0208C">
        <w:rPr>
          <w:rFonts w:hint="cs"/>
          <w:rtl/>
        </w:rPr>
        <w:t xml:space="preserve">עורך המכרז </w:t>
      </w:r>
      <w:r w:rsidR="003E3D0E" w:rsidRPr="00A0208C">
        <w:rPr>
          <w:rFonts w:hint="cs"/>
          <w:rtl/>
        </w:rPr>
        <w:t>יבחן את ההצעות שיתקבלו, יקבע את ניקוד האיכות של כל אחת מההצעות ויבחן את הצעות המחיר של המציעים. לאחר מכן, עורך המכרז ישקלל את ציון ההצעות בהתאם לפרמטרים ולמשקלות שנקבעו במסמכי המכרז ויבחר את ההצעה הזוכה.</w:t>
      </w:r>
    </w:p>
    <w:p w:rsidR="000153B1" w:rsidRDefault="000153B1" w:rsidP="00943F19">
      <w:pPr>
        <w:pStyle w:val="Normal3"/>
        <w:tabs>
          <w:tab w:val="left" w:pos="767"/>
        </w:tabs>
        <w:spacing w:before="240" w:after="240"/>
        <w:ind w:left="767"/>
        <w:rPr>
          <w:rtl/>
        </w:rPr>
        <w:sectPr w:rsidR="000153B1"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rsidR="00F43C9A" w:rsidRPr="00B63569" w:rsidRDefault="00F43C9A" w:rsidP="00943F19">
      <w:pPr>
        <w:pStyle w:val="affffff7"/>
        <w:numPr>
          <w:ilvl w:val="0"/>
          <w:numId w:val="51"/>
        </w:numPr>
        <w:spacing w:before="240" w:after="240"/>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rsidR="00F43C9A" w:rsidRDefault="00F43C9A" w:rsidP="00943F19">
      <w:pPr>
        <w:pStyle w:val="1f9"/>
        <w:rPr>
          <w:rtl/>
        </w:rPr>
      </w:pPr>
      <w:r w:rsidRPr="00144F8A">
        <w:rPr>
          <w:color w:val="000000"/>
          <w:rtl/>
        </w:rPr>
        <w:t>רשאי ל</w:t>
      </w:r>
      <w:r w:rsidR="003E3D0E">
        <w:rPr>
          <w:rFonts w:hint="cs"/>
          <w:color w:val="000000"/>
          <w:rtl/>
        </w:rPr>
        <w:t>הגיש הצעתו ל-</w:t>
      </w:r>
      <w:r w:rsidR="003E3D0E">
        <w:rPr>
          <w:rFonts w:hint="cs"/>
          <w:color w:val="000000"/>
        </w:rPr>
        <w:t>PQ</w:t>
      </w:r>
      <w:r w:rsidR="003E3D0E">
        <w:rPr>
          <w:rFonts w:hint="cs"/>
          <w:color w:val="000000"/>
          <w:rtl/>
        </w:rPr>
        <w:t xml:space="preserve">, </w:t>
      </w:r>
      <w:r w:rsidRPr="00144F8A">
        <w:rPr>
          <w:color w:val="000000"/>
          <w:rtl/>
        </w:rPr>
        <w:t xml:space="preserve">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rsidR="00D377B2" w:rsidRPr="00D377B2" w:rsidRDefault="00D377B2" w:rsidP="00943F19">
      <w:pPr>
        <w:pStyle w:val="affffff9"/>
        <w:numPr>
          <w:ilvl w:val="1"/>
          <w:numId w:val="51"/>
        </w:numPr>
        <w:tabs>
          <w:tab w:val="clear" w:pos="1050"/>
          <w:tab w:val="left" w:pos="-180"/>
        </w:tabs>
        <w:spacing w:before="240" w:after="240" w:line="360" w:lineRule="auto"/>
        <w:ind w:left="-180"/>
        <w:rPr>
          <w:rtl/>
        </w:rPr>
      </w:pPr>
      <w:r w:rsidRPr="00D377B2">
        <w:rPr>
          <w:rFonts w:hint="cs"/>
          <w:rtl/>
        </w:rPr>
        <w:t xml:space="preserve">תנאי סף </w:t>
      </w:r>
    </w:p>
    <w:p w:rsidR="006B2565" w:rsidRPr="006B2565" w:rsidRDefault="006B2565" w:rsidP="00943F19">
      <w:pPr>
        <w:pStyle w:val="36"/>
        <w:numPr>
          <w:ilvl w:val="2"/>
          <w:numId w:val="51"/>
        </w:numPr>
        <w:ind w:left="200" w:hanging="646"/>
        <w:jc w:val="both"/>
        <w:outlineLvl w:val="9"/>
      </w:pPr>
      <w:r w:rsidRPr="006B2565">
        <w:rPr>
          <w:rFonts w:hint="cs"/>
          <w:rtl/>
        </w:rPr>
        <w:t xml:space="preserve">המציע </w:t>
      </w:r>
      <w:r w:rsidR="003E3D0E">
        <w:rPr>
          <w:rFonts w:hint="cs"/>
          <w:rtl/>
        </w:rPr>
        <w:t>מ</w:t>
      </w:r>
      <w:r w:rsidRPr="006B2565">
        <w:rPr>
          <w:rFonts w:hint="cs"/>
          <w:rtl/>
        </w:rPr>
        <w:t>ספק שירותי ענן ציבורי</w:t>
      </w:r>
      <w:r w:rsidR="003E3D0E">
        <w:rPr>
          <w:rFonts w:hint="cs"/>
          <w:rtl/>
        </w:rPr>
        <w:t>, כהגדרת</w:t>
      </w:r>
      <w:r w:rsidR="000E13FF">
        <w:rPr>
          <w:rFonts w:hint="cs"/>
          <w:rtl/>
        </w:rPr>
        <w:t>ם</w:t>
      </w:r>
      <w:r w:rsidR="003E3D0E">
        <w:rPr>
          <w:rFonts w:hint="cs"/>
          <w:rtl/>
        </w:rPr>
        <w:t xml:space="preserve"> במסמך זה, </w:t>
      </w:r>
      <w:r w:rsidRPr="006B2565">
        <w:rPr>
          <w:rFonts w:hint="cs"/>
          <w:rtl/>
        </w:rPr>
        <w:t xml:space="preserve">באופן רציף, לכל הפחות מאז ה-1 בינואר, 2016. </w:t>
      </w:r>
    </w:p>
    <w:p w:rsidR="006B2565" w:rsidRPr="006B2565" w:rsidRDefault="006B2565" w:rsidP="00192A7C">
      <w:pPr>
        <w:pStyle w:val="36"/>
        <w:numPr>
          <w:ilvl w:val="2"/>
          <w:numId w:val="51"/>
        </w:numPr>
        <w:ind w:left="200" w:hanging="646"/>
        <w:jc w:val="both"/>
        <w:outlineLvl w:val="9"/>
      </w:pPr>
      <w:r w:rsidRPr="006B2565">
        <w:rPr>
          <w:rFonts w:hint="cs"/>
          <w:rtl/>
        </w:rPr>
        <w:t>למציע נציגות רשמית בישראל החל מיום 1.1.2019 (נציגות תיחשב החברה עצמה או חברה</w:t>
      </w:r>
      <w:r w:rsidR="00192A7C">
        <w:rPr>
          <w:rFonts w:hint="cs"/>
          <w:rtl/>
        </w:rPr>
        <w:t xml:space="preserve"> בבעלות של 100% של המציע (להלן: </w:t>
      </w:r>
      <w:r w:rsidR="00192A7C" w:rsidRPr="00192A7C">
        <w:rPr>
          <w:rFonts w:hint="cs"/>
          <w:rtl/>
        </w:rPr>
        <w:t>"</w:t>
      </w:r>
      <w:r w:rsidR="00192A7C" w:rsidRPr="00961F8C">
        <w:rPr>
          <w:rFonts w:hint="eastAsia"/>
          <w:b/>
          <w:bCs/>
          <w:rtl/>
        </w:rPr>
        <w:t>חברה</w:t>
      </w:r>
      <w:r w:rsidR="00192A7C" w:rsidRPr="00961F8C">
        <w:rPr>
          <w:b/>
          <w:bCs/>
          <w:rtl/>
        </w:rPr>
        <w:t>-בת</w:t>
      </w:r>
      <w:r w:rsidR="00192A7C" w:rsidRPr="00192A7C">
        <w:rPr>
          <w:rFonts w:hint="cs"/>
          <w:rtl/>
        </w:rPr>
        <w:t>"</w:t>
      </w:r>
      <w:r w:rsidR="00192A7C">
        <w:rPr>
          <w:rFonts w:hint="cs"/>
          <w:rtl/>
        </w:rPr>
        <w:t>) וכן חברה שנמצאת בבעלות של 100% של חברה-בת</w:t>
      </w:r>
      <w:r w:rsidRPr="006B2565">
        <w:rPr>
          <w:rFonts w:hint="cs"/>
          <w:rtl/>
        </w:rPr>
        <w:t>. שותפים רשמיים/נציגים בלעדיים או אחרים אינ</w:t>
      </w:r>
      <w:r w:rsidR="00E2138C">
        <w:rPr>
          <w:rFonts w:hint="cs"/>
          <w:rtl/>
        </w:rPr>
        <w:t>ם</w:t>
      </w:r>
      <w:r w:rsidRPr="006B2565">
        <w:rPr>
          <w:rFonts w:hint="cs"/>
          <w:rtl/>
        </w:rPr>
        <w:t xml:space="preserve"> עומדים בדרישה).</w:t>
      </w:r>
    </w:p>
    <w:p w:rsidR="006B2565" w:rsidRPr="006B2565" w:rsidRDefault="006B2565" w:rsidP="00943F19">
      <w:pPr>
        <w:pStyle w:val="36"/>
        <w:numPr>
          <w:ilvl w:val="2"/>
          <w:numId w:val="51"/>
        </w:numPr>
        <w:ind w:left="200" w:hanging="646"/>
        <w:jc w:val="both"/>
        <w:outlineLvl w:val="9"/>
      </w:pPr>
      <w:r w:rsidRPr="006B2565">
        <w:rPr>
          <w:rFonts w:hint="cs"/>
          <w:rtl/>
        </w:rPr>
        <w:t>הכנסות המציע מאספקת שירותי ענן ציבורי בעולם, עמדו על לא פחות מ-2 מיליארד דולר</w:t>
      </w:r>
      <w:r w:rsidR="00E2138C">
        <w:rPr>
          <w:rFonts w:hint="cs"/>
          <w:rtl/>
        </w:rPr>
        <w:t xml:space="preserve"> ארה"ב</w:t>
      </w:r>
      <w:r w:rsidRPr="006B2565">
        <w:rPr>
          <w:rFonts w:hint="cs"/>
          <w:rtl/>
        </w:rPr>
        <w:t>, בכל אחת מהשנים 2017, 2018 ו-2019.</w:t>
      </w:r>
    </w:p>
    <w:p w:rsidR="006B2565" w:rsidRPr="006B2565" w:rsidRDefault="006B2565" w:rsidP="00943F19">
      <w:pPr>
        <w:pStyle w:val="36"/>
        <w:numPr>
          <w:ilvl w:val="2"/>
          <w:numId w:val="51"/>
        </w:numPr>
        <w:ind w:left="200" w:hanging="646"/>
        <w:jc w:val="both"/>
        <w:outlineLvl w:val="9"/>
      </w:pPr>
      <w:r w:rsidRPr="006B2565">
        <w:rPr>
          <w:rFonts w:hint="cs"/>
          <w:rtl/>
        </w:rPr>
        <w:t xml:space="preserve">המציע מפעיל לפחות </w:t>
      </w:r>
      <w:r w:rsidRPr="00A0208C">
        <w:rPr>
          <w:rFonts w:hint="cs"/>
          <w:u w:val="single"/>
          <w:rtl/>
        </w:rPr>
        <w:t>ארבעה</w:t>
      </w:r>
      <w:r w:rsidRPr="006B2565">
        <w:rPr>
          <w:rFonts w:hint="cs"/>
          <w:rtl/>
        </w:rPr>
        <w:t xml:space="preserve"> איזורים </w:t>
      </w:r>
      <w:r w:rsidR="003E3D0E">
        <w:rPr>
          <w:rFonts w:hint="cs"/>
          <w:rtl/>
        </w:rPr>
        <w:t xml:space="preserve">ציבוריים </w:t>
      </w:r>
      <w:r w:rsidRPr="006B2565">
        <w:rPr>
          <w:rFonts w:hint="cs"/>
          <w:rtl/>
        </w:rPr>
        <w:t>שונים בפריסה גלובלית</w:t>
      </w:r>
      <w:r w:rsidR="003E3D0E">
        <w:rPr>
          <w:rFonts w:hint="cs"/>
          <w:rtl/>
        </w:rPr>
        <w:t>, כמפורט להלן:</w:t>
      </w:r>
    </w:p>
    <w:p w:rsidR="006B2565" w:rsidRPr="00A0208C" w:rsidRDefault="006B2565" w:rsidP="00DA6C0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בשטח ארה"ב, וכולל לפחות 3 מתחמים שונים</w:t>
      </w:r>
      <w:r w:rsidR="00DA6C09">
        <w:rPr>
          <w:rFonts w:ascii="David" w:hAnsi="David" w:hint="cs"/>
          <w:rtl/>
        </w:rPr>
        <w:t>.</w:t>
      </w:r>
    </w:p>
    <w:p w:rsidR="006B2565" w:rsidRPr="00A0208C" w:rsidRDefault="006B2565" w:rsidP="00DA6C0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בתחומי האיחוד האירופי וכולל לפחות 3 מתחמים שונים</w:t>
      </w:r>
      <w:r w:rsidR="00DA6C09">
        <w:rPr>
          <w:rFonts w:ascii="David" w:hAnsi="David" w:hint="cs"/>
          <w:rtl/>
        </w:rPr>
        <w:t>.</w:t>
      </w:r>
    </w:p>
    <w:p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באח</w:t>
      </w:r>
      <w:r w:rsidR="00E2138C">
        <w:rPr>
          <w:rFonts w:ascii="David" w:hAnsi="David" w:hint="cs"/>
          <w:rtl/>
        </w:rPr>
        <w:t>ת</w:t>
      </w:r>
      <w:r w:rsidRPr="00A0208C">
        <w:rPr>
          <w:rFonts w:ascii="David" w:hAnsi="David" w:hint="cs"/>
          <w:rtl/>
        </w:rPr>
        <w:t xml:space="preserve"> מהמדינות הבאות </w:t>
      </w:r>
      <w:r w:rsidRPr="00A0208C">
        <w:rPr>
          <w:rFonts w:ascii="David" w:hAnsi="David"/>
          <w:rtl/>
        </w:rPr>
        <w:t>–</w:t>
      </w:r>
      <w:r w:rsidRPr="00A0208C">
        <w:rPr>
          <w:rFonts w:ascii="David" w:hAnsi="David" w:hint="cs"/>
          <w:rtl/>
        </w:rPr>
        <w:t xml:space="preserve"> אוסטרליה, ניו-זילנד, יפן, דרום קוריאה, טאיוואן, סינגפור, הודו, תאילנד, פיליפינים או וייטנאם.</w:t>
      </w:r>
    </w:p>
    <w:p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איזור נוסף יכול להיות ממוקם בכל מקום אחר בעולם</w:t>
      </w:r>
      <w:r w:rsidR="00A71A58" w:rsidRPr="00A0208C">
        <w:rPr>
          <w:rFonts w:ascii="David" w:hAnsi="David" w:hint="cs"/>
          <w:rtl/>
        </w:rPr>
        <w:t>, לרבות במדינות המפורטות לעיל</w:t>
      </w:r>
      <w:r w:rsidRPr="00A0208C">
        <w:rPr>
          <w:rFonts w:ascii="David" w:hAnsi="David" w:hint="cs"/>
          <w:rtl/>
        </w:rPr>
        <w:t>.</w:t>
      </w:r>
    </w:p>
    <w:p w:rsidR="006B2565" w:rsidRPr="006B2565" w:rsidRDefault="006B2565" w:rsidP="00943F19">
      <w:pPr>
        <w:pStyle w:val="36"/>
        <w:numPr>
          <w:ilvl w:val="2"/>
          <w:numId w:val="51"/>
        </w:numPr>
        <w:ind w:left="198" w:hanging="646"/>
        <w:jc w:val="both"/>
        <w:outlineLvl w:val="9"/>
      </w:pPr>
      <w:r w:rsidRPr="006B2565">
        <w:rPr>
          <w:rFonts w:hint="cs"/>
          <w:rtl/>
        </w:rPr>
        <w:t>המציע מפרסם מחירונים פומביים הנקובים בדולר ארה"ב, נגישים לכלל הציבור, עבור כל המוצרים והשירותים המוצעים על ידו</w:t>
      </w:r>
      <w:r w:rsidR="005B70BF">
        <w:rPr>
          <w:rFonts w:hint="cs"/>
          <w:rtl/>
        </w:rPr>
        <w:t xml:space="preserve"> לכלל הציבור</w:t>
      </w:r>
      <w:r w:rsidRPr="006B2565">
        <w:rPr>
          <w:rFonts w:hint="cs"/>
          <w:rtl/>
        </w:rPr>
        <w:t xml:space="preserve">, בכל אחד מהאיזורים </w:t>
      </w:r>
      <w:r w:rsidR="003E3D0E">
        <w:rPr>
          <w:rFonts w:hint="cs"/>
          <w:rtl/>
        </w:rPr>
        <w:t xml:space="preserve">הציבוריים </w:t>
      </w:r>
      <w:r w:rsidRPr="006B2565">
        <w:rPr>
          <w:rFonts w:hint="cs"/>
          <w:rtl/>
        </w:rPr>
        <w:t>המופעלים על ידו ברחבי העולם (למעט איזורים המיועדים לשימושם של גופים ספציפיים בלבד). על המחירונים להיות מקושרים למערכת תפעול השירותים וההזמנות/רכש של המציע.</w:t>
      </w:r>
    </w:p>
    <w:p w:rsidR="006B2565" w:rsidRPr="006B2565" w:rsidRDefault="006B2565" w:rsidP="00943F19">
      <w:pPr>
        <w:pStyle w:val="36"/>
        <w:numPr>
          <w:ilvl w:val="2"/>
          <w:numId w:val="51"/>
        </w:numPr>
        <w:ind w:left="198" w:hanging="646"/>
        <w:jc w:val="both"/>
        <w:outlineLvl w:val="9"/>
      </w:pPr>
      <w:r w:rsidRPr="006B2565">
        <w:rPr>
          <w:rFonts w:hint="cs"/>
          <w:rtl/>
        </w:rPr>
        <w:t xml:space="preserve">המציע מפעיל קטלוג שירותים ייעודי הכולל לכל הפחות 500 שירותים ואפליקציות </w:t>
      </w:r>
      <w:r w:rsidR="008D038C">
        <w:rPr>
          <w:rFonts w:hint="cs"/>
          <w:rtl/>
        </w:rPr>
        <w:t xml:space="preserve">שונים </w:t>
      </w:r>
      <w:r w:rsidRPr="006B2565">
        <w:rPr>
          <w:rFonts w:hint="cs"/>
          <w:rtl/>
        </w:rPr>
        <w:t>(של המציע ושל ספקים צד ג'), ואשר ניתנים לצריכה ושימוש על גבי פלטפורמת הענן הציבורי של המציע, על ידי הזמנתם והפעלתם על ידי הלקוח באופן עצמאי באמצעות מערכת ניהול החשבון וללא מעורבות מצד הספק (התשלום בפועל לחברות צד ג' יכול להתבצע באמצעות ספק שירותי הענן עצמו או ישירות לחברות צד ג').</w:t>
      </w:r>
    </w:p>
    <w:p w:rsidR="006B2565" w:rsidRPr="006B2565" w:rsidRDefault="006B2565" w:rsidP="00943F19">
      <w:pPr>
        <w:pStyle w:val="36"/>
        <w:numPr>
          <w:ilvl w:val="2"/>
          <w:numId w:val="51"/>
        </w:numPr>
        <w:ind w:left="198" w:hanging="646"/>
        <w:jc w:val="both"/>
        <w:outlineLvl w:val="9"/>
      </w:pPr>
      <w:r w:rsidRPr="006B2565">
        <w:rPr>
          <w:rFonts w:hint="cs"/>
          <w:rtl/>
        </w:rPr>
        <w:lastRenderedPageBreak/>
        <w:t xml:space="preserve">המציע מפרסם </w:t>
      </w:r>
      <w:r w:rsidRPr="006B2565">
        <w:rPr>
          <w:rFonts w:hint="cs"/>
        </w:rPr>
        <w:t>SLA</w:t>
      </w:r>
      <w:r w:rsidRPr="006B2565">
        <w:rPr>
          <w:rFonts w:hint="cs"/>
          <w:rtl/>
        </w:rPr>
        <w:t xml:space="preserve"> עבור שירותי הענן הציבורי המסופקים על ידו, אשר נגיש לכלל הציבור, ואשר כולל התחייבויות ומדדים ברורים לשירותים המסופקים.</w:t>
      </w:r>
    </w:p>
    <w:p w:rsidR="006B2565" w:rsidRPr="006B2565" w:rsidRDefault="006B2565" w:rsidP="00943F19">
      <w:pPr>
        <w:pStyle w:val="36"/>
        <w:numPr>
          <w:ilvl w:val="2"/>
          <w:numId w:val="51"/>
        </w:numPr>
        <w:ind w:left="198" w:hanging="646"/>
        <w:jc w:val="both"/>
        <w:outlineLvl w:val="9"/>
      </w:pPr>
      <w:r w:rsidRPr="006B2565">
        <w:rPr>
          <w:rFonts w:hint="cs"/>
          <w:rtl/>
        </w:rPr>
        <w:t xml:space="preserve">המציע עומד בכל התקנים הבאים </w:t>
      </w:r>
      <w:r w:rsidRPr="008D038C">
        <w:rPr>
          <w:rFonts w:hint="cs"/>
          <w:u w:val="single"/>
          <w:rtl/>
        </w:rPr>
        <w:t>יחדיו</w:t>
      </w:r>
      <w:r w:rsidRPr="006B2565">
        <w:rPr>
          <w:rFonts w:hint="cs"/>
          <w:rtl/>
        </w:rPr>
        <w:t xml:space="preserve">: </w:t>
      </w:r>
      <w:r w:rsidRPr="006B2565">
        <w:t>ISO27001</w:t>
      </w:r>
      <w:r w:rsidRPr="006B2565">
        <w:rPr>
          <w:rFonts w:hint="cs"/>
          <w:rtl/>
        </w:rPr>
        <w:t xml:space="preserve">; </w:t>
      </w:r>
      <w:r w:rsidRPr="006B2565">
        <w:t>ISO27017</w:t>
      </w:r>
      <w:r w:rsidRPr="006B2565">
        <w:rPr>
          <w:rFonts w:hint="cs"/>
          <w:rtl/>
        </w:rPr>
        <w:t xml:space="preserve"> ; </w:t>
      </w:r>
      <w:r w:rsidRPr="006B2565">
        <w:t>ISO27018</w:t>
      </w:r>
      <w:r w:rsidRPr="006B2565">
        <w:rPr>
          <w:rFonts w:hint="cs"/>
          <w:rtl/>
        </w:rPr>
        <w:t>.</w:t>
      </w:r>
    </w:p>
    <w:p w:rsidR="00943F19" w:rsidRDefault="00943F19">
      <w:pPr>
        <w:bidi w:val="0"/>
        <w:spacing w:before="200" w:after="200" w:line="276" w:lineRule="auto"/>
        <w:rPr>
          <w:rFonts w:cs="David"/>
          <w:rtl/>
        </w:rPr>
      </w:pPr>
      <w:r>
        <w:rPr>
          <w:rtl/>
        </w:rPr>
        <w:br w:type="page"/>
      </w:r>
    </w:p>
    <w:p w:rsidR="001015D6" w:rsidRPr="00B63569" w:rsidRDefault="00D702B7" w:rsidP="00943F19">
      <w:pPr>
        <w:pStyle w:val="affffff7"/>
        <w:numPr>
          <w:ilvl w:val="0"/>
          <w:numId w:val="51"/>
        </w:numPr>
        <w:spacing w:before="240" w:after="240"/>
        <w:ind w:hanging="72"/>
        <w:outlineLvl w:val="1"/>
      </w:pPr>
      <w:bookmarkStart w:id="18" w:name="_Toc527908865"/>
      <w:r>
        <w:rPr>
          <w:rFonts w:hint="cs"/>
          <w:rtl/>
        </w:rPr>
        <w:lastRenderedPageBreak/>
        <w:t>מופעים ומועדים במכרז</w:t>
      </w:r>
      <w:bookmarkEnd w:id="18"/>
      <w:r w:rsidR="001015D6" w:rsidRPr="00B63569">
        <w:rPr>
          <w:rtl/>
        </w:rPr>
        <w:t xml:space="preserve"> </w:t>
      </w:r>
    </w:p>
    <w:p w:rsidR="00657354" w:rsidRPr="00CB1566" w:rsidRDefault="00336C13" w:rsidP="00943F19">
      <w:pPr>
        <w:pStyle w:val="affffff9"/>
        <w:numPr>
          <w:ilvl w:val="1"/>
          <w:numId w:val="51"/>
        </w:numPr>
        <w:tabs>
          <w:tab w:val="clear" w:pos="1050"/>
          <w:tab w:val="left" w:pos="-180"/>
        </w:tabs>
        <w:spacing w:before="240" w:after="240" w:line="360" w:lineRule="auto"/>
        <w:ind w:left="-180"/>
      </w:pPr>
      <w:r>
        <w:rPr>
          <w:rFonts w:hint="cs"/>
          <w:rtl/>
        </w:rPr>
        <w:t>מועדי המכרז</w:t>
      </w:r>
    </w:p>
    <w:p w:rsidR="00657354" w:rsidRPr="00943F19" w:rsidRDefault="00336C13" w:rsidP="00943F19">
      <w:pPr>
        <w:pStyle w:val="36"/>
        <w:numPr>
          <w:ilvl w:val="2"/>
          <w:numId w:val="51"/>
        </w:numPr>
        <w:ind w:left="198" w:hanging="646"/>
        <w:jc w:val="both"/>
        <w:outlineLvl w:val="9"/>
        <w:rPr>
          <w:rtl/>
        </w:rPr>
      </w:pPr>
      <w:r w:rsidRPr="00943F19">
        <w:rPr>
          <w:rFonts w:hint="cs"/>
          <w:rtl/>
        </w:rPr>
        <w:t>הליך המכרז יתבצע</w:t>
      </w:r>
      <w:r w:rsidRPr="00943F19">
        <w:rPr>
          <w:rtl/>
        </w:rPr>
        <w:t xml:space="preserve"> בהתאם ללוח הזמנים</w:t>
      </w:r>
      <w:r w:rsidRPr="00943F19">
        <w:rPr>
          <w:rFonts w:hint="cs"/>
          <w:rtl/>
        </w:rPr>
        <w:t xml:space="preserve"> המפורט להלן</w:t>
      </w:r>
      <w:r w:rsidRPr="00943F19" w:rsidDel="00336C13">
        <w:rPr>
          <w:rtl/>
        </w:rPr>
        <w:t xml:space="preserve"> </w:t>
      </w:r>
      <w:r w:rsidR="00AB6C72" w:rsidRPr="00943F19">
        <w:rPr>
          <w:rFonts w:hint="cs"/>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rsidTr="00C61847">
        <w:trPr>
          <w:trHeight w:val="581"/>
          <w:jc w:val="right"/>
        </w:trPr>
        <w:tc>
          <w:tcPr>
            <w:tcW w:w="3688" w:type="dxa"/>
            <w:shd w:val="clear" w:color="auto" w:fill="E6E6E6"/>
            <w:vAlign w:val="center"/>
          </w:tcPr>
          <w:p w:rsidR="00657354" w:rsidRPr="00692B60" w:rsidRDefault="00657354" w:rsidP="00941DBB">
            <w:pPr>
              <w:pStyle w:val="af7"/>
              <w:spacing w:line="360" w:lineRule="auto"/>
              <w:ind w:right="-1440"/>
              <w:jc w:val="center"/>
              <w:rPr>
                <w:rFonts w:ascii="David" w:hAnsi="David" w:cs="David"/>
                <w:rtl/>
              </w:rPr>
            </w:pPr>
            <w:r w:rsidRPr="00692B60">
              <w:rPr>
                <w:rFonts w:ascii="David" w:hAnsi="David" w:cs="David"/>
                <w:rtl/>
              </w:rPr>
              <w:t>נושא</w:t>
            </w:r>
          </w:p>
        </w:tc>
        <w:tc>
          <w:tcPr>
            <w:tcW w:w="4821" w:type="dxa"/>
            <w:shd w:val="clear" w:color="auto" w:fill="E6E6E6"/>
            <w:vAlign w:val="center"/>
          </w:tcPr>
          <w:p w:rsidR="00657354" w:rsidRPr="00692B60" w:rsidRDefault="00657354" w:rsidP="00941DBB">
            <w:pPr>
              <w:pStyle w:val="af7"/>
              <w:spacing w:line="360" w:lineRule="auto"/>
              <w:ind w:right="52"/>
              <w:jc w:val="center"/>
              <w:rPr>
                <w:rFonts w:ascii="David" w:hAnsi="David" w:cs="David"/>
                <w:rtl/>
              </w:rPr>
            </w:pPr>
            <w:r w:rsidRPr="00692B60">
              <w:rPr>
                <w:rFonts w:ascii="David" w:hAnsi="David" w:cs="David"/>
                <w:rtl/>
              </w:rPr>
              <w:t>תאריך</w:t>
            </w:r>
          </w:p>
        </w:tc>
      </w:tr>
      <w:tr w:rsidR="00657354" w:rsidRPr="00B63569" w:rsidTr="00A0208C">
        <w:trPr>
          <w:trHeight w:val="953"/>
          <w:jc w:val="right"/>
        </w:trPr>
        <w:tc>
          <w:tcPr>
            <w:tcW w:w="3688" w:type="dxa"/>
            <w:vAlign w:val="center"/>
          </w:tcPr>
          <w:p w:rsidR="00657354" w:rsidRPr="00692B60" w:rsidRDefault="00657354" w:rsidP="00941DBB">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shd w:val="clear" w:color="auto" w:fill="auto"/>
            <w:vAlign w:val="center"/>
          </w:tcPr>
          <w:p w:rsidR="00657354" w:rsidRPr="00A0208C" w:rsidRDefault="00A0395E" w:rsidP="00B54EB1">
            <w:pPr>
              <w:pStyle w:val="af7"/>
              <w:spacing w:before="0" w:beforeAutospacing="0" w:after="0" w:line="360" w:lineRule="auto"/>
              <w:ind w:right="52"/>
              <w:jc w:val="center"/>
              <w:rPr>
                <w:rFonts w:ascii="David" w:hAnsi="David" w:cs="David"/>
                <w:rtl/>
              </w:rPr>
            </w:pPr>
            <w:r w:rsidRPr="00A0208C">
              <w:rPr>
                <w:rFonts w:ascii="David" w:hAnsi="David" w:cs="David" w:hint="cs"/>
                <w:rtl/>
              </w:rPr>
              <w:t>0</w:t>
            </w:r>
            <w:r w:rsidR="00A0208C" w:rsidRPr="00A0208C">
              <w:rPr>
                <w:rFonts w:ascii="David" w:hAnsi="David" w:cs="David" w:hint="cs"/>
                <w:rtl/>
              </w:rPr>
              <w:t>3</w:t>
            </w:r>
            <w:r w:rsidRPr="00A0208C">
              <w:rPr>
                <w:rFonts w:ascii="David" w:hAnsi="David" w:cs="David" w:hint="cs"/>
                <w:rtl/>
              </w:rPr>
              <w:t>.02.2020</w:t>
            </w:r>
          </w:p>
        </w:tc>
      </w:tr>
      <w:tr w:rsidR="00B425BC" w:rsidRPr="00B63569" w:rsidTr="00A0208C">
        <w:trPr>
          <w:trHeight w:val="953"/>
          <w:jc w:val="right"/>
        </w:trPr>
        <w:tc>
          <w:tcPr>
            <w:tcW w:w="3688" w:type="dxa"/>
            <w:vAlign w:val="center"/>
          </w:tcPr>
          <w:p w:rsidR="00B425BC" w:rsidRPr="00692B60" w:rsidRDefault="00B425BC" w:rsidP="00941DBB">
            <w:pPr>
              <w:pStyle w:val="af7"/>
              <w:spacing w:before="0" w:beforeAutospacing="0" w:after="0" w:line="360" w:lineRule="auto"/>
              <w:ind w:right="160"/>
              <w:jc w:val="center"/>
              <w:rPr>
                <w:rFonts w:ascii="David" w:hAnsi="David" w:cs="David"/>
                <w:rtl/>
              </w:rPr>
            </w:pPr>
            <w:r>
              <w:rPr>
                <w:rFonts w:ascii="David" w:hAnsi="David" w:cs="David" w:hint="cs"/>
                <w:rtl/>
              </w:rPr>
              <w:t>מועד אחרון להגשת שאלות הבהרה נוספות</w:t>
            </w:r>
          </w:p>
        </w:tc>
        <w:tc>
          <w:tcPr>
            <w:tcW w:w="4821" w:type="dxa"/>
            <w:shd w:val="clear" w:color="auto" w:fill="auto"/>
            <w:vAlign w:val="center"/>
          </w:tcPr>
          <w:p w:rsidR="00B425BC" w:rsidRPr="00A0208C" w:rsidRDefault="00B425BC" w:rsidP="00B54EB1">
            <w:pPr>
              <w:pStyle w:val="af7"/>
              <w:spacing w:before="0" w:beforeAutospacing="0" w:after="0" w:line="360" w:lineRule="auto"/>
              <w:ind w:right="52"/>
              <w:jc w:val="center"/>
              <w:rPr>
                <w:rFonts w:ascii="David" w:hAnsi="David" w:cs="David"/>
                <w:rtl/>
              </w:rPr>
            </w:pPr>
            <w:r>
              <w:rPr>
                <w:rFonts w:ascii="David" w:hAnsi="David" w:cs="David" w:hint="cs"/>
                <w:rtl/>
              </w:rPr>
              <w:t>03.03.2020</w:t>
            </w:r>
          </w:p>
        </w:tc>
      </w:tr>
      <w:tr w:rsidR="00941DBB" w:rsidRPr="00B63569" w:rsidTr="00A0208C">
        <w:trPr>
          <w:trHeight w:val="953"/>
          <w:jc w:val="right"/>
        </w:trPr>
        <w:tc>
          <w:tcPr>
            <w:tcW w:w="3688" w:type="dxa"/>
            <w:vAlign w:val="center"/>
          </w:tcPr>
          <w:p w:rsidR="00941DBB" w:rsidRPr="00692B60" w:rsidRDefault="00941DBB" w:rsidP="00941DBB">
            <w:pPr>
              <w:pStyle w:val="af7"/>
              <w:spacing w:before="0" w:beforeAutospacing="0" w:after="0" w:line="360" w:lineRule="auto"/>
              <w:ind w:right="160"/>
              <w:jc w:val="center"/>
              <w:rPr>
                <w:rFonts w:ascii="David" w:hAnsi="David" w:cs="David"/>
                <w:rtl/>
              </w:rPr>
            </w:pPr>
            <w:r>
              <w:rPr>
                <w:rFonts w:ascii="David" w:hAnsi="David" w:cs="David" w:hint="cs"/>
                <w:rtl/>
              </w:rPr>
              <w:t>מועד אחרון למענה עורך המכרז על שאלות הבהרה</w:t>
            </w:r>
          </w:p>
        </w:tc>
        <w:tc>
          <w:tcPr>
            <w:tcW w:w="4821" w:type="dxa"/>
            <w:shd w:val="clear" w:color="auto" w:fill="auto"/>
            <w:vAlign w:val="center"/>
          </w:tcPr>
          <w:p w:rsidR="00941DBB" w:rsidRPr="00A0208C" w:rsidRDefault="00941DBB" w:rsidP="004039D2">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sidR="004039D2">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657354" w:rsidRPr="00B63569" w:rsidTr="00A0208C">
        <w:trPr>
          <w:trHeight w:val="953"/>
          <w:jc w:val="right"/>
        </w:trPr>
        <w:tc>
          <w:tcPr>
            <w:tcW w:w="3688" w:type="dxa"/>
            <w:vAlign w:val="center"/>
          </w:tcPr>
          <w:p w:rsidR="00657354" w:rsidRPr="00692B60" w:rsidRDefault="00657354" w:rsidP="00941DBB">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shd w:val="clear" w:color="auto" w:fill="auto"/>
            <w:vAlign w:val="center"/>
          </w:tcPr>
          <w:p w:rsidR="00657354" w:rsidRPr="00A0208C" w:rsidRDefault="00B425BC" w:rsidP="00941DBB">
            <w:pPr>
              <w:pStyle w:val="af7"/>
              <w:spacing w:before="0" w:beforeAutospacing="0" w:after="0" w:line="360" w:lineRule="auto"/>
              <w:ind w:right="52"/>
              <w:jc w:val="center"/>
              <w:rPr>
                <w:rFonts w:ascii="David" w:hAnsi="David" w:cs="David"/>
                <w:rtl/>
              </w:rPr>
            </w:pPr>
            <w:r>
              <w:rPr>
                <w:rFonts w:ascii="David" w:hAnsi="David" w:cs="David" w:hint="cs"/>
                <w:rtl/>
              </w:rPr>
              <w:t>25</w:t>
            </w:r>
            <w:r w:rsidR="00B9009B" w:rsidRPr="00A0208C">
              <w:rPr>
                <w:rFonts w:ascii="David" w:hAnsi="David" w:cs="David" w:hint="cs"/>
                <w:rtl/>
              </w:rPr>
              <w:t>.0</w:t>
            </w:r>
            <w:r w:rsidR="00EF17B2" w:rsidRPr="00A0208C">
              <w:rPr>
                <w:rFonts w:ascii="David" w:hAnsi="David" w:cs="David" w:hint="cs"/>
                <w:rtl/>
              </w:rPr>
              <w:t>3</w:t>
            </w:r>
            <w:r w:rsidR="00A0395E" w:rsidRPr="00A0208C">
              <w:rPr>
                <w:rFonts w:ascii="David" w:hAnsi="David" w:cs="David" w:hint="cs"/>
                <w:rtl/>
              </w:rPr>
              <w:t>.2020</w:t>
            </w:r>
            <w:r w:rsidR="00B9009B" w:rsidRPr="00A0208C">
              <w:rPr>
                <w:rFonts w:ascii="David" w:hAnsi="David" w:cs="David" w:hint="cs"/>
                <w:rtl/>
              </w:rPr>
              <w:t xml:space="preserve"> </w:t>
            </w:r>
            <w:r w:rsidR="00657354" w:rsidRPr="00A0208C">
              <w:rPr>
                <w:rFonts w:ascii="David" w:hAnsi="David" w:cs="David"/>
                <w:rtl/>
              </w:rPr>
              <w:t xml:space="preserve">בשעה </w:t>
            </w:r>
            <w:r w:rsidR="00692B60" w:rsidRPr="00A0208C">
              <w:rPr>
                <w:rFonts w:ascii="David" w:hAnsi="David" w:cs="David"/>
                <w:rtl/>
              </w:rPr>
              <w:t>13:00</w:t>
            </w:r>
          </w:p>
        </w:tc>
      </w:tr>
    </w:tbl>
    <w:p w:rsidR="005156E5" w:rsidRDefault="005156E5" w:rsidP="005B70BF">
      <w:pPr>
        <w:pStyle w:val="affffff9"/>
        <w:tabs>
          <w:tab w:val="clear" w:pos="1050"/>
          <w:tab w:val="left" w:pos="-180"/>
        </w:tabs>
        <w:ind w:left="-180"/>
        <w:outlineLvl w:val="9"/>
      </w:pPr>
      <w:bookmarkStart w:id="19" w:name="_Toc516503357"/>
      <w:bookmarkStart w:id="20" w:name="_Toc519073572"/>
      <w:bookmarkStart w:id="21" w:name="_Toc519073918"/>
    </w:p>
    <w:p w:rsidR="00657354" w:rsidRDefault="00657354" w:rsidP="00943F19">
      <w:pPr>
        <w:pStyle w:val="affffff9"/>
        <w:numPr>
          <w:ilvl w:val="1"/>
          <w:numId w:val="51"/>
        </w:numPr>
        <w:tabs>
          <w:tab w:val="clear" w:pos="1050"/>
          <w:tab w:val="left" w:pos="-180"/>
        </w:tabs>
        <w:spacing w:before="240" w:after="240" w:line="360" w:lineRule="auto"/>
        <w:ind w:left="-180"/>
      </w:pPr>
      <w:r>
        <w:rPr>
          <w:rFonts w:hint="cs"/>
          <w:rtl/>
        </w:rPr>
        <w:t xml:space="preserve">כנס </w:t>
      </w:r>
      <w:bookmarkEnd w:id="19"/>
      <w:bookmarkEnd w:id="20"/>
      <w:bookmarkEnd w:id="21"/>
      <w:r w:rsidR="00A528B0">
        <w:rPr>
          <w:rFonts w:hint="cs"/>
          <w:rtl/>
        </w:rPr>
        <w:t>מציעים</w:t>
      </w:r>
      <w:r>
        <w:rPr>
          <w:rFonts w:hint="cs"/>
          <w:rtl/>
        </w:rPr>
        <w:t xml:space="preserve"> </w:t>
      </w:r>
    </w:p>
    <w:p w:rsidR="00A528B0" w:rsidRPr="00943F19" w:rsidRDefault="00A528B0" w:rsidP="00943F19">
      <w:pPr>
        <w:pStyle w:val="36"/>
        <w:numPr>
          <w:ilvl w:val="2"/>
          <w:numId w:val="51"/>
        </w:numPr>
        <w:ind w:left="198" w:hanging="646"/>
        <w:jc w:val="both"/>
        <w:outlineLvl w:val="9"/>
      </w:pPr>
      <w:r w:rsidRPr="00943F19">
        <w:rPr>
          <w:rFonts w:hint="cs"/>
          <w:rtl/>
        </w:rPr>
        <w:t>לא יתקיים כנס מציעים</w:t>
      </w:r>
      <w:r w:rsidR="00B74B21" w:rsidRPr="00943F19">
        <w:rPr>
          <w:rFonts w:hint="cs"/>
          <w:rtl/>
        </w:rPr>
        <w:t xml:space="preserve"> בשלב זה של המכרז</w:t>
      </w:r>
      <w:r w:rsidRPr="00943F19">
        <w:rPr>
          <w:rFonts w:hint="cs"/>
          <w:rtl/>
        </w:rPr>
        <w:t>.</w:t>
      </w:r>
    </w:p>
    <w:p w:rsidR="00657354" w:rsidRPr="00B63569" w:rsidRDefault="00657354" w:rsidP="00943F19">
      <w:pPr>
        <w:pStyle w:val="affffff9"/>
        <w:numPr>
          <w:ilvl w:val="1"/>
          <w:numId w:val="51"/>
        </w:numPr>
        <w:tabs>
          <w:tab w:val="clear" w:pos="1050"/>
          <w:tab w:val="left" w:pos="-180"/>
        </w:tabs>
        <w:spacing w:before="240" w:after="240" w:line="360" w:lineRule="auto"/>
        <w:ind w:left="-180"/>
        <w:rPr>
          <w:rtl/>
        </w:rPr>
      </w:pPr>
      <w:bookmarkStart w:id="22" w:name="_Toc516503358"/>
      <w:bookmarkStart w:id="23" w:name="_Toc519073573"/>
      <w:bookmarkStart w:id="24" w:name="_Toc519073919"/>
      <w:bookmarkStart w:id="25" w:name="_Ref519151138"/>
      <w:r>
        <w:rPr>
          <w:rFonts w:hint="cs"/>
          <w:rtl/>
        </w:rPr>
        <w:t>שאלות הבהרה בנוגע למכרז</w:t>
      </w:r>
      <w:bookmarkEnd w:id="22"/>
      <w:bookmarkEnd w:id="23"/>
      <w:bookmarkEnd w:id="24"/>
      <w:bookmarkEnd w:id="25"/>
    </w:p>
    <w:p w:rsidR="00657354" w:rsidRPr="00943F19" w:rsidRDefault="00657354" w:rsidP="00943F19">
      <w:pPr>
        <w:pStyle w:val="36"/>
        <w:numPr>
          <w:ilvl w:val="2"/>
          <w:numId w:val="51"/>
        </w:numPr>
        <w:ind w:left="198" w:hanging="646"/>
        <w:jc w:val="both"/>
        <w:outlineLvl w:val="9"/>
        <w:rPr>
          <w:rtl/>
        </w:rPr>
      </w:pPr>
      <w:r w:rsidRPr="00943F19">
        <w:rPr>
          <w:rFonts w:hint="cs"/>
          <w:rtl/>
        </w:rPr>
        <w:t>בכל מקרה של אי בהירות או הערות בנוגע למכרז או לתנאיו ניתן לפנות ל</w:t>
      </w:r>
      <w:r w:rsidR="00EC7BB8" w:rsidRPr="00943F19">
        <w:rPr>
          <w:rFonts w:hint="cs"/>
          <w:rtl/>
        </w:rPr>
        <w:t xml:space="preserve">נציג </w:t>
      </w:r>
      <w:r w:rsidRPr="00943F19">
        <w:rPr>
          <w:rFonts w:hint="cs"/>
          <w:rtl/>
        </w:rPr>
        <w:t>עורך המכרז</w:t>
      </w:r>
      <w:r w:rsidR="007F227A">
        <w:rPr>
          <w:rFonts w:hint="cs"/>
          <w:rtl/>
        </w:rPr>
        <w:t>, מר עמרי נצר,</w:t>
      </w:r>
      <w:r w:rsidR="00EC7BB8" w:rsidRPr="00943F19">
        <w:rPr>
          <w:rFonts w:hint="cs"/>
          <w:rtl/>
        </w:rPr>
        <w:t xml:space="preserve"> ב</w:t>
      </w:r>
      <w:r w:rsidR="00EC7BB8" w:rsidRPr="00943F19">
        <w:rPr>
          <w:rtl/>
        </w:rPr>
        <w:t>כתובת דואר אלקטרונ</w:t>
      </w:r>
      <w:r w:rsidR="00EC7BB8" w:rsidRPr="00943F19">
        <w:rPr>
          <w:rFonts w:hint="eastAsia"/>
          <w:rtl/>
        </w:rPr>
        <w:t>י</w:t>
      </w:r>
      <w:r w:rsidR="00943F19">
        <w:rPr>
          <w:rFonts w:hint="cs"/>
          <w:rtl/>
        </w:rPr>
        <w:t xml:space="preserve"> </w:t>
      </w:r>
      <w:hyperlink r:id="rId13" w:history="1">
        <w:r w:rsidR="00943F19" w:rsidRPr="002548A5">
          <w:rPr>
            <w:rStyle w:val="Hyperlink"/>
            <w:rFonts w:cs="David"/>
          </w:rPr>
          <w:t>nimbus@mof.gov.il</w:t>
        </w:r>
      </w:hyperlink>
      <w:r w:rsidR="00943F19">
        <w:rPr>
          <w:rFonts w:hint="cs"/>
          <w:rtl/>
        </w:rPr>
        <w:t xml:space="preserve"> </w:t>
      </w:r>
      <w:r w:rsidRPr="00943F19">
        <w:rPr>
          <w:rFonts w:hint="cs"/>
          <w:rtl/>
        </w:rPr>
        <w:t>וזאת עד למועד האחרון להגשת שאלות הבהרה הנקוב לעיל</w:t>
      </w:r>
      <w:r w:rsidRPr="00943F19">
        <w:rPr>
          <w:rtl/>
        </w:rPr>
        <w:t>.</w:t>
      </w:r>
    </w:p>
    <w:p w:rsidR="00657354" w:rsidRPr="00943F19" w:rsidRDefault="002D7FB3" w:rsidP="007F227A">
      <w:pPr>
        <w:pStyle w:val="36"/>
        <w:numPr>
          <w:ilvl w:val="2"/>
          <w:numId w:val="51"/>
        </w:numPr>
        <w:ind w:left="198" w:hanging="646"/>
        <w:jc w:val="both"/>
        <w:outlineLvl w:val="9"/>
      </w:pPr>
      <w:r w:rsidRPr="00943F19">
        <w:rPr>
          <w:rFonts w:hint="cs"/>
          <w:rtl/>
        </w:rPr>
        <w:t>ה</w:t>
      </w:r>
      <w:r w:rsidR="00657354" w:rsidRPr="00943F19">
        <w:rPr>
          <w:rtl/>
        </w:rPr>
        <w:t>שאלות יועברו על גבי קובץ ה-</w:t>
      </w:r>
      <w:r w:rsidR="00657354" w:rsidRPr="00943F19">
        <w:t xml:space="preserve"> excel</w:t>
      </w:r>
      <w:r w:rsidR="0000617E" w:rsidRPr="00943F19">
        <w:rPr>
          <w:rFonts w:hint="cs"/>
          <w:rtl/>
        </w:rPr>
        <w:t xml:space="preserve">בתבנית המפורסמת </w:t>
      </w:r>
      <w:r w:rsidR="00657354" w:rsidRPr="00943F19">
        <w:rPr>
          <w:rtl/>
        </w:rPr>
        <w:t>ב</w:t>
      </w:r>
      <w:r w:rsidR="0000617E" w:rsidRPr="00943F19">
        <w:rPr>
          <w:rFonts w:hint="cs"/>
          <w:rtl/>
        </w:rPr>
        <w:t>דף המכרז ב</w:t>
      </w:r>
      <w:r w:rsidR="00657354" w:rsidRPr="00943F19">
        <w:rPr>
          <w:rtl/>
        </w:rPr>
        <w:t>אתר האינטרנט</w:t>
      </w:r>
      <w:r w:rsidR="007C646D" w:rsidRPr="00943F19">
        <w:rPr>
          <w:rFonts w:hint="cs"/>
          <w:rtl/>
        </w:rPr>
        <w:t xml:space="preserve"> של מינהל הרכש הממשלתי (</w:t>
      </w:r>
      <w:r w:rsidR="0000617E" w:rsidRPr="00943F19">
        <w:rPr>
          <w:rFonts w:hint="cs"/>
          <w:rtl/>
        </w:rPr>
        <w:t xml:space="preserve">להלן: </w:t>
      </w:r>
      <w:r w:rsidR="007C646D" w:rsidRPr="00943F19">
        <w:rPr>
          <w:rFonts w:hint="cs"/>
          <w:b/>
          <w:bCs/>
          <w:rtl/>
        </w:rPr>
        <w:t>"אתר האינטרנט"</w:t>
      </w:r>
      <w:r w:rsidR="007C646D" w:rsidRPr="00943F19">
        <w:rPr>
          <w:rFonts w:hint="cs"/>
          <w:rtl/>
        </w:rPr>
        <w:t>)</w:t>
      </w:r>
      <w:r w:rsidR="00657354" w:rsidRPr="00943F19">
        <w:rPr>
          <w:rtl/>
        </w:rPr>
        <w:t xml:space="preserve"> כחלק ממסמכי המכרז</w:t>
      </w:r>
      <w:r w:rsidR="0000617E" w:rsidRPr="00943F19">
        <w:rPr>
          <w:rtl/>
        </w:rPr>
        <w:t xml:space="preserve">. </w:t>
      </w:r>
      <w:r w:rsidR="00657354" w:rsidRPr="00943F19">
        <w:rPr>
          <w:rtl/>
        </w:rPr>
        <w:t>שאלות שיועברו לאחר המועד</w:t>
      </w:r>
      <w:r w:rsidR="00AF67B5" w:rsidRPr="00943F19">
        <w:rPr>
          <w:rFonts w:hint="cs"/>
          <w:rtl/>
        </w:rPr>
        <w:t>,</w:t>
      </w:r>
      <w:r w:rsidR="00657354" w:rsidRPr="00943F19">
        <w:rPr>
          <w:rtl/>
        </w:rPr>
        <w:t xml:space="preserve"> או שיופנו בעל</w:t>
      </w:r>
      <w:r w:rsidR="00AF67B5" w:rsidRPr="00943F19">
        <w:rPr>
          <w:rFonts w:hint="cs"/>
          <w:rtl/>
        </w:rPr>
        <w:t>-</w:t>
      </w:r>
      <w:r w:rsidR="00657354" w:rsidRPr="00943F19">
        <w:rPr>
          <w:rtl/>
        </w:rPr>
        <w:t>פה או בטלפון או בפורמט אחר מהנדרש</w:t>
      </w:r>
      <w:r w:rsidR="00AF67B5" w:rsidRPr="00943F19">
        <w:rPr>
          <w:rFonts w:hint="cs"/>
          <w:rtl/>
        </w:rPr>
        <w:t>,</w:t>
      </w:r>
      <w:r w:rsidR="00657354" w:rsidRPr="00943F19">
        <w:rPr>
          <w:rtl/>
        </w:rPr>
        <w:t xml:space="preserve"> לא יחייבו מענה על</w:t>
      </w:r>
      <w:r w:rsidR="00AF67B5" w:rsidRPr="00943F19">
        <w:rPr>
          <w:rFonts w:hint="cs"/>
          <w:rtl/>
        </w:rPr>
        <w:t>-</w:t>
      </w:r>
      <w:r w:rsidR="00657354" w:rsidRPr="00943F19">
        <w:rPr>
          <w:rtl/>
        </w:rPr>
        <w:t>ידי עורך המכר</w:t>
      </w:r>
      <w:r w:rsidR="00657354" w:rsidRPr="00943F19">
        <w:rPr>
          <w:rFonts w:hint="cs"/>
          <w:rtl/>
        </w:rPr>
        <w:t>ז</w:t>
      </w:r>
      <w:r w:rsidR="00657354" w:rsidRPr="00943F19">
        <w:rPr>
          <w:rtl/>
        </w:rPr>
        <w:t xml:space="preserve">. </w:t>
      </w:r>
    </w:p>
    <w:p w:rsidR="001235AD" w:rsidRPr="00943F19" w:rsidRDefault="001235AD" w:rsidP="00943F19">
      <w:pPr>
        <w:pStyle w:val="36"/>
        <w:numPr>
          <w:ilvl w:val="2"/>
          <w:numId w:val="51"/>
        </w:numPr>
        <w:ind w:left="198" w:hanging="646"/>
        <w:jc w:val="both"/>
        <w:outlineLvl w:val="9"/>
      </w:pPr>
      <w:r w:rsidRPr="00943F19">
        <w:rPr>
          <w:rFonts w:hint="cs"/>
          <w:rtl/>
        </w:rPr>
        <w:t>לא י</w:t>
      </w:r>
      <w:r w:rsidR="0000617E" w:rsidRPr="00943F19">
        <w:rPr>
          <w:rFonts w:hint="cs"/>
          <w:rtl/>
        </w:rPr>
        <w:t>י</w:t>
      </w:r>
      <w:r w:rsidRPr="00943F19">
        <w:rPr>
          <w:rFonts w:hint="cs"/>
          <w:rtl/>
        </w:rPr>
        <w:t>נתן מענה לשאלות שישלחו בעילום שם.</w:t>
      </w:r>
    </w:p>
    <w:p w:rsidR="00657354" w:rsidRPr="00943F19" w:rsidRDefault="008630F3" w:rsidP="00943F19">
      <w:pPr>
        <w:pStyle w:val="36"/>
        <w:numPr>
          <w:ilvl w:val="2"/>
          <w:numId w:val="51"/>
        </w:numPr>
        <w:ind w:left="198" w:hanging="646"/>
        <w:jc w:val="both"/>
        <w:outlineLvl w:val="9"/>
      </w:pPr>
      <w:r w:rsidRPr="00943F19">
        <w:rPr>
          <w:rFonts w:hint="cs"/>
          <w:rtl/>
        </w:rPr>
        <w:lastRenderedPageBreak/>
        <w:t xml:space="preserve">ככל שהדבר נדרש, </w:t>
      </w:r>
      <w:r w:rsidR="00657354" w:rsidRPr="00943F19">
        <w:rPr>
          <w:rtl/>
        </w:rPr>
        <w:t>עורך המכרז רשאי לאפשר סבבים נוספים של שאלות הבהרה, בהודעה שתפורסם באתר האינטרנט.</w:t>
      </w:r>
    </w:p>
    <w:p w:rsidR="001235AD" w:rsidRPr="00943F19" w:rsidRDefault="001235AD" w:rsidP="00943F19">
      <w:pPr>
        <w:pStyle w:val="36"/>
        <w:numPr>
          <w:ilvl w:val="2"/>
          <w:numId w:val="51"/>
        </w:numPr>
        <w:ind w:left="198" w:hanging="646"/>
        <w:jc w:val="both"/>
        <w:outlineLvl w:val="9"/>
      </w:pPr>
      <w:r w:rsidRPr="00943F19">
        <w:rPr>
          <w:rtl/>
        </w:rPr>
        <w:t>מציע שלא יפנ</w:t>
      </w:r>
      <w:r w:rsidRPr="00943F19">
        <w:rPr>
          <w:rFonts w:hint="cs"/>
          <w:rtl/>
        </w:rPr>
        <w:t>ה לעורך המכרז כאמור</w:t>
      </w:r>
      <w:r w:rsidRPr="00943F19">
        <w:rPr>
          <w:rtl/>
        </w:rPr>
        <w:t xml:space="preserve"> יהיה מנוע מלהעלות בעתיד כל טענה, דרישה או תביעה בדבר אי בהירות, סתירות או אי התאמה במסמכי המכרז</w:t>
      </w:r>
      <w:r w:rsidRPr="00943F19">
        <w:rPr>
          <w:rFonts w:hint="cs"/>
          <w:rtl/>
        </w:rPr>
        <w:t>.</w:t>
      </w:r>
    </w:p>
    <w:p w:rsidR="00376729" w:rsidRDefault="00376729" w:rsidP="00943F19">
      <w:pPr>
        <w:pStyle w:val="affffff9"/>
        <w:numPr>
          <w:ilvl w:val="1"/>
          <w:numId w:val="51"/>
        </w:numPr>
        <w:tabs>
          <w:tab w:val="clear" w:pos="1050"/>
          <w:tab w:val="left" w:pos="-180"/>
        </w:tabs>
        <w:spacing w:before="240" w:after="240" w:line="360" w:lineRule="auto"/>
        <w:ind w:left="-180"/>
      </w:pPr>
      <w:r w:rsidRPr="0097257D">
        <w:rPr>
          <w:rtl/>
        </w:rPr>
        <w:t xml:space="preserve">מענה </w:t>
      </w:r>
      <w:r w:rsidR="00AF67B5">
        <w:rPr>
          <w:rFonts w:hint="cs"/>
          <w:rtl/>
        </w:rPr>
        <w:t>עורך המכרז</w:t>
      </w:r>
      <w:r w:rsidRPr="0097257D">
        <w:rPr>
          <w:rtl/>
        </w:rPr>
        <w:t xml:space="preserve"> לשאלות ההבהרה</w:t>
      </w:r>
    </w:p>
    <w:p w:rsidR="00376729" w:rsidRPr="00943F19" w:rsidRDefault="00376729" w:rsidP="00207BFD">
      <w:pPr>
        <w:pStyle w:val="36"/>
        <w:numPr>
          <w:ilvl w:val="2"/>
          <w:numId w:val="51"/>
        </w:numPr>
        <w:ind w:left="198" w:hanging="646"/>
        <w:jc w:val="both"/>
        <w:outlineLvl w:val="9"/>
        <w:rPr>
          <w:rtl/>
        </w:rPr>
      </w:pPr>
      <w:r w:rsidRPr="00943F19">
        <w:rPr>
          <w:rtl/>
        </w:rPr>
        <w:t>תשובות עורך המכרז לשאלות שהוגשו</w:t>
      </w:r>
      <w:r w:rsidRPr="00943F19">
        <w:rPr>
          <w:rFonts w:hint="cs"/>
          <w:rtl/>
        </w:rPr>
        <w:t xml:space="preserve"> כאמור לעיל</w:t>
      </w:r>
      <w:r w:rsidR="001235AD" w:rsidRPr="00943F19">
        <w:rPr>
          <w:rFonts w:hint="cs"/>
          <w:rtl/>
        </w:rPr>
        <w:t xml:space="preserve">, וכן כל שינוי או הבהרה אחרת </w:t>
      </w:r>
      <w:r w:rsidR="00A82DD0" w:rsidRPr="00943F19">
        <w:rPr>
          <w:rFonts w:hint="cs"/>
          <w:rtl/>
        </w:rPr>
        <w:t>שיעש</w:t>
      </w:r>
      <w:r w:rsidR="00A82DD0">
        <w:rPr>
          <w:rFonts w:hint="cs"/>
          <w:rtl/>
        </w:rPr>
        <w:t>ו</w:t>
      </w:r>
      <w:r w:rsidR="00A82DD0" w:rsidRPr="00943F19">
        <w:rPr>
          <w:rFonts w:hint="cs"/>
          <w:rtl/>
        </w:rPr>
        <w:t xml:space="preserve"> </w:t>
      </w:r>
      <w:r w:rsidR="001235AD" w:rsidRPr="00943F19">
        <w:rPr>
          <w:rFonts w:hint="cs"/>
          <w:rtl/>
        </w:rPr>
        <w:t xml:space="preserve">במסמכי המכרז, על ידי </w:t>
      </w:r>
      <w:r w:rsidR="00207BFD">
        <w:rPr>
          <w:rFonts w:hint="cs"/>
          <w:rtl/>
        </w:rPr>
        <w:t>עורך המכרז</w:t>
      </w:r>
      <w:r w:rsidR="001235AD" w:rsidRPr="00943F19">
        <w:rPr>
          <w:rFonts w:hint="cs"/>
          <w:rtl/>
        </w:rPr>
        <w:t>,</w:t>
      </w:r>
      <w:r w:rsidRPr="00943F19">
        <w:rPr>
          <w:rtl/>
        </w:rPr>
        <w:t xml:space="preserve"> יפורסמו בדף המכרז שבאתר </w:t>
      </w:r>
      <w:r w:rsidRPr="00943F19">
        <w:rPr>
          <w:rFonts w:hint="cs"/>
          <w:rtl/>
        </w:rPr>
        <w:t>האינטרנט</w:t>
      </w:r>
      <w:r w:rsidRPr="00943F19">
        <w:rPr>
          <w:rtl/>
        </w:rPr>
        <w:t xml:space="preserve">. על מציע להתעדכן בתשובות עורך המכרז וכן בעדכונים שוטפים אשר יפורסמו כאמור בנוגע למכרז זה. </w:t>
      </w:r>
    </w:p>
    <w:p w:rsidR="00376729" w:rsidRPr="00943F19" w:rsidRDefault="00376729" w:rsidP="00943F19">
      <w:pPr>
        <w:pStyle w:val="36"/>
        <w:numPr>
          <w:ilvl w:val="2"/>
          <w:numId w:val="51"/>
        </w:numPr>
        <w:ind w:left="198" w:hanging="646"/>
        <w:jc w:val="both"/>
        <w:outlineLvl w:val="9"/>
      </w:pPr>
      <w:r w:rsidRPr="00943F19">
        <w:rPr>
          <w:rFonts w:hint="cs"/>
          <w:rtl/>
        </w:rPr>
        <w:t xml:space="preserve">במענה לשאלות ההבהרה </w:t>
      </w:r>
      <w:r w:rsidRPr="00943F19">
        <w:rPr>
          <w:rtl/>
        </w:rPr>
        <w:t>עורך המכרז רשאי לבצע כל שינוי במסמכי המכרז, וכן ליתן פרשנות או הבהרה להוראות מסמכי המכרז.</w:t>
      </w:r>
      <w:r w:rsidRPr="00943F19">
        <w:rPr>
          <w:rFonts w:hint="cs"/>
          <w:rtl/>
        </w:rPr>
        <w:t xml:space="preserve"> </w:t>
      </w:r>
      <w:r w:rsidR="001235AD" w:rsidRPr="00943F19">
        <w:rPr>
          <w:rFonts w:hint="cs"/>
          <w:rtl/>
        </w:rPr>
        <w:t>התשובות יפורסמו ללא שמות הפונים.</w:t>
      </w:r>
    </w:p>
    <w:p w:rsidR="00376729" w:rsidRPr="00943F19" w:rsidRDefault="00376729" w:rsidP="00943F19">
      <w:pPr>
        <w:pStyle w:val="36"/>
        <w:numPr>
          <w:ilvl w:val="2"/>
          <w:numId w:val="51"/>
        </w:numPr>
        <w:ind w:left="198" w:hanging="646"/>
        <w:jc w:val="both"/>
        <w:outlineLvl w:val="9"/>
      </w:pPr>
      <w:r w:rsidRPr="00943F19">
        <w:rPr>
          <w:rtl/>
        </w:rPr>
        <w:t xml:space="preserve">עורך המכרז אינו מחויב לנוסח שאלה </w:t>
      </w:r>
      <w:r w:rsidRPr="00943F19">
        <w:rPr>
          <w:rFonts w:hint="cs"/>
          <w:rtl/>
        </w:rPr>
        <w:t>ש</w:t>
      </w:r>
      <w:r w:rsidRPr="00943F1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943F19">
        <w:rPr>
          <w:rFonts w:hint="cs"/>
          <w:rtl/>
        </w:rPr>
        <w:t>.</w:t>
      </w:r>
    </w:p>
    <w:p w:rsidR="001235AD" w:rsidRDefault="001235AD" w:rsidP="00943F19">
      <w:pPr>
        <w:pStyle w:val="affffff9"/>
        <w:numPr>
          <w:ilvl w:val="1"/>
          <w:numId w:val="51"/>
        </w:numPr>
        <w:tabs>
          <w:tab w:val="clear" w:pos="1050"/>
          <w:tab w:val="left" w:pos="-180"/>
        </w:tabs>
        <w:spacing w:before="240" w:after="240" w:line="360" w:lineRule="auto"/>
        <w:ind w:left="-180"/>
      </w:pPr>
      <w:r>
        <w:rPr>
          <w:rFonts w:hint="cs"/>
          <w:rtl/>
        </w:rPr>
        <w:t>הגשת הצעות במכרז</w:t>
      </w:r>
    </w:p>
    <w:p w:rsidR="001235AD" w:rsidRPr="00943F19" w:rsidRDefault="001235AD" w:rsidP="00943F19">
      <w:pPr>
        <w:pStyle w:val="36"/>
        <w:numPr>
          <w:ilvl w:val="2"/>
          <w:numId w:val="51"/>
        </w:numPr>
        <w:ind w:left="198" w:hanging="646"/>
        <w:jc w:val="both"/>
        <w:outlineLvl w:val="9"/>
      </w:pPr>
      <w:r w:rsidRPr="00943F19">
        <w:rPr>
          <w:rFonts w:hint="cs"/>
          <w:rtl/>
        </w:rPr>
        <w:t xml:space="preserve">הצעות במכרז יוגשו </w:t>
      </w:r>
      <w:r w:rsidRPr="00943F19">
        <w:rPr>
          <w:rtl/>
        </w:rPr>
        <w:t xml:space="preserve">לתיבת מכרזים </w:t>
      </w:r>
      <w:r w:rsidR="007C646D" w:rsidRPr="00943F19">
        <w:rPr>
          <w:rFonts w:hint="cs"/>
          <w:rtl/>
        </w:rPr>
        <w:t>דיגיטלית</w:t>
      </w:r>
      <w:r w:rsidRPr="00943F19">
        <w:rPr>
          <w:rFonts w:hint="cs"/>
          <w:rtl/>
        </w:rPr>
        <w:t xml:space="preserve">. </w:t>
      </w:r>
      <w:r w:rsidR="007C646D" w:rsidRPr="00943F19">
        <w:rPr>
          <w:rFonts w:hint="cs"/>
          <w:rtl/>
        </w:rPr>
        <w:t>קישור ל</w:t>
      </w:r>
      <w:r w:rsidRPr="00943F19">
        <w:rPr>
          <w:rFonts w:hint="cs"/>
          <w:rtl/>
        </w:rPr>
        <w:t xml:space="preserve">כניסה להגשת ההצעות </w:t>
      </w:r>
      <w:r w:rsidR="007C646D" w:rsidRPr="00943F19">
        <w:rPr>
          <w:rFonts w:hint="cs"/>
          <w:rtl/>
        </w:rPr>
        <w:t>יפורסם ב</w:t>
      </w:r>
      <w:r w:rsidRPr="00943F19">
        <w:rPr>
          <w:rFonts w:hint="cs"/>
          <w:rtl/>
        </w:rPr>
        <w:t xml:space="preserve">דף </w:t>
      </w:r>
      <w:r w:rsidR="007C646D" w:rsidRPr="00943F19">
        <w:rPr>
          <w:rFonts w:hint="cs"/>
          <w:rtl/>
        </w:rPr>
        <w:t>המכרז באתר האינטרנט לקראת מועד ההגשה.</w:t>
      </w:r>
      <w:r w:rsidRPr="00943F19">
        <w:rPr>
          <w:rFonts w:hint="cs"/>
          <w:rtl/>
        </w:rPr>
        <w:t xml:space="preserve"> </w:t>
      </w:r>
    </w:p>
    <w:p w:rsidR="00EB0327" w:rsidRPr="00943F19" w:rsidRDefault="005B06C2" w:rsidP="00207BFD">
      <w:pPr>
        <w:pStyle w:val="36"/>
        <w:numPr>
          <w:ilvl w:val="2"/>
          <w:numId w:val="51"/>
        </w:numPr>
        <w:ind w:left="198" w:hanging="646"/>
        <w:jc w:val="both"/>
        <w:outlineLvl w:val="9"/>
      </w:pPr>
      <w:r w:rsidRPr="00943F19">
        <w:rPr>
          <w:rFonts w:hint="cs"/>
          <w:rtl/>
        </w:rPr>
        <w:t xml:space="preserve">יש להגיש את ההצעות עד המועד </w:t>
      </w:r>
      <w:r w:rsidR="00A82DD0" w:rsidRPr="00943F19">
        <w:rPr>
          <w:rFonts w:hint="cs"/>
          <w:rtl/>
        </w:rPr>
        <w:t>הנקו</w:t>
      </w:r>
      <w:r w:rsidR="00A82DD0">
        <w:rPr>
          <w:rFonts w:hint="cs"/>
          <w:rtl/>
        </w:rPr>
        <w:t>ב</w:t>
      </w:r>
      <w:r w:rsidR="00A82DD0" w:rsidRPr="00943F19">
        <w:rPr>
          <w:rFonts w:hint="cs"/>
          <w:rtl/>
        </w:rPr>
        <w:t xml:space="preserve"> </w:t>
      </w:r>
      <w:r w:rsidRPr="00943F19">
        <w:rPr>
          <w:rFonts w:hint="cs"/>
          <w:rtl/>
        </w:rPr>
        <w:t>בטבלה לעיל</w:t>
      </w:r>
      <w:r w:rsidR="007C646D" w:rsidRPr="00943F19">
        <w:rPr>
          <w:rFonts w:hint="cs"/>
          <w:rtl/>
        </w:rPr>
        <w:t xml:space="preserve"> בהתאם להנחיות עורך המכרז שיפורסמו לצורך כך</w:t>
      </w:r>
      <w:r w:rsidRPr="00943F19">
        <w:rPr>
          <w:rFonts w:hint="cs"/>
          <w:rtl/>
        </w:rPr>
        <w:t xml:space="preserve">. </w:t>
      </w:r>
      <w:r w:rsidR="001235AD" w:rsidRPr="00943F19">
        <w:rPr>
          <w:rtl/>
        </w:rPr>
        <w:t>הצעות שלא תמצאנה בתיבת המכרזים עד למועד האחרון להגשת הצעות לתיבת המכרזים כמפורט בטבלת התאריכים לא תובאנה לדיון בפני ועדת המכרזים</w:t>
      </w:r>
      <w:r w:rsidR="001235AD" w:rsidRPr="00943F19">
        <w:rPr>
          <w:rFonts w:hint="cs"/>
          <w:rtl/>
        </w:rPr>
        <w:t xml:space="preserve"> של </w:t>
      </w:r>
      <w:r w:rsidR="00207BFD">
        <w:rPr>
          <w:rFonts w:hint="cs"/>
          <w:rtl/>
        </w:rPr>
        <w:t>עורך המכרז</w:t>
      </w:r>
      <w:r w:rsidR="001235AD" w:rsidRPr="00943F19">
        <w:rPr>
          <w:rtl/>
        </w:rPr>
        <w:t>.</w:t>
      </w:r>
    </w:p>
    <w:p w:rsidR="001235AD" w:rsidRPr="001235AD" w:rsidRDefault="001235AD" w:rsidP="001235AD">
      <w:pPr>
        <w:pStyle w:val="43"/>
        <w:tabs>
          <w:tab w:val="clear" w:pos="1050"/>
        </w:tabs>
        <w:jc w:val="both"/>
        <w:outlineLvl w:val="9"/>
        <w:rPr>
          <w:rFonts w:ascii="David" w:hAnsi="David"/>
        </w:rPr>
      </w:pPr>
    </w:p>
    <w:p w:rsidR="009F2E66" w:rsidRPr="001B3660" w:rsidRDefault="009F2E66" w:rsidP="005156E5">
      <w:pPr>
        <w:pStyle w:val="111"/>
        <w:numPr>
          <w:ilvl w:val="0"/>
          <w:numId w:val="0"/>
        </w:numPr>
        <w:ind w:left="1382" w:hanging="567"/>
      </w:pPr>
      <w:bookmarkStart w:id="26" w:name="_Toc527908866"/>
      <w:bookmarkStart w:id="27" w:name="_Toc516503359"/>
      <w:bookmarkStart w:id="28" w:name="_Toc519073574"/>
      <w:bookmarkStart w:id="29" w:name="_Toc519073920"/>
    </w:p>
    <w:p w:rsidR="005156E5" w:rsidRDefault="005156E5" w:rsidP="005156E5">
      <w:pPr>
        <w:pStyle w:val="43"/>
        <w:tabs>
          <w:tab w:val="clear" w:pos="1050"/>
        </w:tabs>
        <w:jc w:val="both"/>
        <w:outlineLvl w:val="9"/>
        <w:rPr>
          <w:b/>
          <w:bCs/>
          <w:caps/>
          <w:rtl/>
        </w:rPr>
        <w:sectPr w:rsidR="005156E5" w:rsidSect="00654526">
          <w:headerReference w:type="first" r:id="rId14"/>
          <w:pgSz w:w="11906" w:h="16838" w:code="9"/>
          <w:pgMar w:top="1616" w:right="1826" w:bottom="1440" w:left="1800" w:header="709" w:footer="709" w:gutter="0"/>
          <w:cols w:space="708"/>
          <w:titlePg/>
          <w:bidi/>
          <w:rtlGutter/>
          <w:docGrid w:linePitch="360"/>
        </w:sectPr>
      </w:pPr>
    </w:p>
    <w:p w:rsidR="00D702B7" w:rsidRPr="00B63569" w:rsidRDefault="00D702B7" w:rsidP="00C30727">
      <w:pPr>
        <w:pStyle w:val="affffff7"/>
        <w:numPr>
          <w:ilvl w:val="0"/>
          <w:numId w:val="51"/>
        </w:numPr>
        <w:outlineLvl w:val="1"/>
      </w:pPr>
      <w:r w:rsidRPr="00B63569">
        <w:rPr>
          <w:rtl/>
        </w:rPr>
        <w:lastRenderedPageBreak/>
        <w:t>נוהל המכרז</w:t>
      </w:r>
      <w:bookmarkEnd w:id="26"/>
      <w:r w:rsidRPr="00B63569">
        <w:rPr>
          <w:rtl/>
        </w:rPr>
        <w:t xml:space="preserve"> </w:t>
      </w:r>
    </w:p>
    <w:p w:rsidR="00AE3D47" w:rsidRPr="00B63569" w:rsidRDefault="003A24AB" w:rsidP="00F20900">
      <w:pPr>
        <w:pStyle w:val="affffff9"/>
        <w:numPr>
          <w:ilvl w:val="1"/>
          <w:numId w:val="51"/>
        </w:numPr>
        <w:tabs>
          <w:tab w:val="clear" w:pos="1050"/>
          <w:tab w:val="left" w:pos="-180"/>
        </w:tabs>
        <w:spacing w:before="240" w:after="240" w:line="360" w:lineRule="auto"/>
        <w:ind w:left="-180"/>
        <w:rPr>
          <w:rtl/>
        </w:rPr>
      </w:pPr>
      <w:r>
        <w:rPr>
          <w:rFonts w:hint="cs"/>
          <w:rtl/>
        </w:rPr>
        <w:t>תנאי</w:t>
      </w:r>
      <w:r w:rsidR="00AE3D47">
        <w:rPr>
          <w:rFonts w:hint="cs"/>
          <w:rtl/>
        </w:rPr>
        <w:t xml:space="preserve"> המכרז </w:t>
      </w:r>
    </w:p>
    <w:p w:rsidR="003A24AB" w:rsidRPr="00F20900" w:rsidRDefault="00AE3D47" w:rsidP="00F20900">
      <w:pPr>
        <w:pStyle w:val="36"/>
        <w:numPr>
          <w:ilvl w:val="2"/>
          <w:numId w:val="51"/>
        </w:numPr>
        <w:ind w:left="198" w:hanging="646"/>
        <w:jc w:val="both"/>
        <w:outlineLvl w:val="9"/>
      </w:pPr>
      <w:r w:rsidRPr="00F20900">
        <w:rPr>
          <w:rFonts w:hint="cs"/>
          <w:rtl/>
        </w:rPr>
        <w:t>עורך המכרז</w:t>
      </w:r>
      <w:r w:rsidR="00F60657" w:rsidRPr="00F20900">
        <w:rPr>
          <w:rFonts w:hint="cs"/>
          <w:rtl/>
        </w:rPr>
        <w:t>,</w:t>
      </w:r>
      <w:r w:rsidRPr="00F20900">
        <w:rPr>
          <w:rFonts w:hint="cs"/>
          <w:rtl/>
        </w:rPr>
        <w:t xml:space="preserve"> </w:t>
      </w:r>
      <w:r w:rsidRPr="00F20900">
        <w:rPr>
          <w:rtl/>
        </w:rPr>
        <w:t>או צוות מטעמו</w:t>
      </w:r>
      <w:r w:rsidR="00F60657" w:rsidRPr="00F20900">
        <w:rPr>
          <w:rFonts w:hint="cs"/>
          <w:rtl/>
        </w:rPr>
        <w:t>,</w:t>
      </w:r>
      <w:r w:rsidRPr="00F20900">
        <w:rPr>
          <w:rFonts w:hint="cs"/>
          <w:rtl/>
        </w:rPr>
        <w:t xml:space="preserve"> אשר יכול ויכלול גם יועצים חיצוניים</w:t>
      </w:r>
      <w:r w:rsidR="00F60657" w:rsidRPr="00F20900">
        <w:rPr>
          <w:rFonts w:hint="cs"/>
          <w:rtl/>
        </w:rPr>
        <w:t>,</w:t>
      </w:r>
      <w:r w:rsidRPr="00F20900">
        <w:rPr>
          <w:rFonts w:hint="cs"/>
          <w:rtl/>
        </w:rPr>
        <w:t xml:space="preserve"> </w:t>
      </w:r>
      <w:r w:rsidR="00BE2EB6" w:rsidRPr="00F20900">
        <w:rPr>
          <w:rFonts w:hint="cs"/>
          <w:rtl/>
        </w:rPr>
        <w:t>יבדקו כי המציע הגיש את ההצעה וצירף את כל המסמכים כנדרש בחוברת ההצעה (</w:t>
      </w:r>
      <w:r w:rsidR="00BE2EB6" w:rsidRPr="00F20900">
        <w:rPr>
          <w:rFonts w:hint="cs"/>
          <w:b/>
          <w:bCs/>
          <w:rtl/>
        </w:rPr>
        <w:t>פרק ב</w:t>
      </w:r>
      <w:r w:rsidR="00BE2EB6" w:rsidRPr="00F20900">
        <w:rPr>
          <w:rFonts w:hint="cs"/>
          <w:rtl/>
        </w:rPr>
        <w:t>)</w:t>
      </w:r>
      <w:r w:rsidRPr="00F20900">
        <w:rPr>
          <w:rFonts w:hint="cs"/>
          <w:rtl/>
        </w:rPr>
        <w:t xml:space="preserve">. </w:t>
      </w:r>
    </w:p>
    <w:p w:rsidR="00AE3D47" w:rsidRPr="00F20900" w:rsidRDefault="00AE3D47" w:rsidP="00F20900">
      <w:pPr>
        <w:pStyle w:val="36"/>
        <w:numPr>
          <w:ilvl w:val="2"/>
          <w:numId w:val="51"/>
        </w:numPr>
        <w:ind w:left="198" w:hanging="646"/>
        <w:jc w:val="both"/>
        <w:outlineLvl w:val="9"/>
      </w:pPr>
      <w:r w:rsidRPr="00F20900">
        <w:rPr>
          <w:rFonts w:hint="cs"/>
          <w:rtl/>
        </w:rPr>
        <w:t>לצורך בדיקת</w:t>
      </w:r>
      <w:r w:rsidRPr="00F20900">
        <w:rPr>
          <w:rtl/>
        </w:rPr>
        <w:t xml:space="preserve"> ההצעות </w:t>
      </w:r>
      <w:r w:rsidR="003A24AB" w:rsidRPr="00F20900">
        <w:rPr>
          <w:rFonts w:hint="cs"/>
          <w:rtl/>
        </w:rPr>
        <w:t>רשאי</w:t>
      </w:r>
      <w:r w:rsidRPr="00F20900">
        <w:rPr>
          <w:rtl/>
        </w:rPr>
        <w:t xml:space="preserve"> </w:t>
      </w:r>
      <w:r w:rsidRPr="00F20900">
        <w:rPr>
          <w:rFonts w:hint="cs"/>
          <w:rtl/>
        </w:rPr>
        <w:t>עורך המכרז</w:t>
      </w:r>
      <w:r w:rsidRPr="00F20900">
        <w:rPr>
          <w:rtl/>
        </w:rPr>
        <w:t xml:space="preserve"> </w:t>
      </w:r>
      <w:r w:rsidR="003A24AB" w:rsidRPr="00F20900">
        <w:rPr>
          <w:rFonts w:hint="cs"/>
          <w:rtl/>
        </w:rPr>
        <w:t xml:space="preserve">לעשות שימוש במידע המפורט בהצעה שהגיש המציע וכן </w:t>
      </w:r>
      <w:r w:rsidR="003A24AB" w:rsidRPr="00F20900">
        <w:rPr>
          <w:rtl/>
        </w:rPr>
        <w:t>במקורות מידע מהימנים</w:t>
      </w:r>
      <w:r w:rsidR="003A24AB" w:rsidRPr="00F20900">
        <w:rPr>
          <w:rFonts w:hint="cs"/>
          <w:rtl/>
        </w:rPr>
        <w:t xml:space="preserve"> אחרים וביניהם </w:t>
      </w:r>
      <w:r w:rsidR="003A24AB" w:rsidRPr="00F20900">
        <w:rPr>
          <w:rtl/>
        </w:rPr>
        <w:t>בידע המקצועי העומד לרשותו</w:t>
      </w:r>
      <w:r w:rsidR="003A24AB" w:rsidRPr="00F20900">
        <w:rPr>
          <w:rFonts w:hint="cs"/>
          <w:rtl/>
        </w:rPr>
        <w:t xml:space="preserve"> של עורך המכרז</w:t>
      </w:r>
      <w:r w:rsidRPr="00F20900">
        <w:rPr>
          <w:rtl/>
        </w:rPr>
        <w:t xml:space="preserve">, מידע ציבורי על המציע, חוות דעת יועצים </w:t>
      </w:r>
      <w:r w:rsidRPr="00F20900">
        <w:rPr>
          <w:rFonts w:hint="cs"/>
          <w:rtl/>
        </w:rPr>
        <w:t>מקצועיים</w:t>
      </w:r>
      <w:r w:rsidRPr="00F20900">
        <w:rPr>
          <w:rtl/>
        </w:rPr>
        <w:t xml:space="preserve">, </w:t>
      </w:r>
      <w:r w:rsidR="005B70BF" w:rsidRPr="00F20900">
        <w:rPr>
          <w:rFonts w:hint="cs"/>
          <w:rtl/>
        </w:rPr>
        <w:t xml:space="preserve">חוות דעת גופי מחקר </w:t>
      </w:r>
      <w:r w:rsidRPr="00F20900">
        <w:rPr>
          <w:rtl/>
        </w:rPr>
        <w:t>וכן כל מקור מידע אמין אחר.</w:t>
      </w:r>
      <w:r w:rsidRPr="00F20900">
        <w:rPr>
          <w:rFonts w:hint="cs"/>
          <w:rtl/>
        </w:rPr>
        <w:t xml:space="preserve"> </w:t>
      </w:r>
    </w:p>
    <w:p w:rsidR="00AE3D47" w:rsidRPr="00F20900" w:rsidRDefault="00AE3D47" w:rsidP="00F20900">
      <w:pPr>
        <w:pStyle w:val="36"/>
        <w:numPr>
          <w:ilvl w:val="2"/>
          <w:numId w:val="51"/>
        </w:numPr>
        <w:ind w:left="198" w:hanging="646"/>
        <w:jc w:val="both"/>
        <w:outlineLvl w:val="9"/>
        <w:rPr>
          <w:rtl/>
        </w:rPr>
      </w:pPr>
      <w:r w:rsidRPr="00F20900">
        <w:rPr>
          <w:rtl/>
        </w:rPr>
        <w:t xml:space="preserve">עורך המכרז </w:t>
      </w:r>
      <w:r w:rsidRPr="00F20900">
        <w:rPr>
          <w:rFonts w:hint="cs"/>
          <w:rtl/>
        </w:rPr>
        <w:t xml:space="preserve">או מי מטעמו רשאי </w:t>
      </w:r>
      <w:r w:rsidRPr="00F20900">
        <w:rPr>
          <w:rtl/>
        </w:rPr>
        <w:t>לבקש ממציע לבאר פרט מסוים מתוך הצעתו</w:t>
      </w:r>
      <w:r w:rsidRPr="00F20900">
        <w:rPr>
          <w:rFonts w:hint="cs"/>
          <w:rtl/>
        </w:rPr>
        <w:t>, להשלים פרט חסר מתוכה</w:t>
      </w:r>
      <w:r w:rsidRPr="00F20900">
        <w:rPr>
          <w:rtl/>
        </w:rPr>
        <w:t>,</w:t>
      </w:r>
      <w:r w:rsidRPr="00F20900">
        <w:rPr>
          <w:rFonts w:hint="cs"/>
          <w:rtl/>
        </w:rPr>
        <w:t xml:space="preserve"> או להמציא מסמך נוסף או חלופי המוכיח את עמידתו ב</w:t>
      </w:r>
      <w:r w:rsidR="00B74B21" w:rsidRPr="00F20900">
        <w:rPr>
          <w:rFonts w:hint="cs"/>
          <w:rtl/>
        </w:rPr>
        <w:t>דרישות</w:t>
      </w:r>
      <w:r w:rsidR="00C30727" w:rsidRPr="00F20900">
        <w:rPr>
          <w:rFonts w:hint="cs"/>
          <w:rtl/>
        </w:rPr>
        <w:t xml:space="preserve"> הסף</w:t>
      </w:r>
      <w:r w:rsidR="00B74B21" w:rsidRPr="00F20900">
        <w:rPr>
          <w:rFonts w:hint="cs"/>
          <w:rtl/>
        </w:rPr>
        <w:t xml:space="preserve"> וב</w:t>
      </w:r>
      <w:r w:rsidRPr="00F20900">
        <w:rPr>
          <w:rFonts w:hint="cs"/>
          <w:rtl/>
        </w:rPr>
        <w:t>תנאי המכרז,</w:t>
      </w:r>
      <w:r w:rsidRPr="00F20900">
        <w:rPr>
          <w:rtl/>
        </w:rPr>
        <w:t xml:space="preserve"> וזאת בתוך פרק זמן קצוב. אי מענה לפניה כאמור, או מענה שלא בפרק הזמן שהוגדר עלול לגרום לפסילת ההצעה.</w:t>
      </w:r>
      <w:r w:rsidRPr="00F20900">
        <w:rPr>
          <w:rFonts w:hint="cs"/>
          <w:rtl/>
        </w:rPr>
        <w:t xml:space="preserve"> </w:t>
      </w:r>
    </w:p>
    <w:p w:rsidR="00AE3D47" w:rsidRPr="00F20900" w:rsidRDefault="00AE3D47" w:rsidP="00F20900">
      <w:pPr>
        <w:pStyle w:val="36"/>
        <w:numPr>
          <w:ilvl w:val="2"/>
          <w:numId w:val="51"/>
        </w:numPr>
        <w:ind w:left="198" w:hanging="646"/>
        <w:jc w:val="both"/>
        <w:outlineLvl w:val="9"/>
      </w:pPr>
      <w:r w:rsidRPr="00F20900">
        <w:rPr>
          <w:rtl/>
        </w:rPr>
        <w:t>לאחר שניתנה למציע הזדמנות להשלים ולתקן</w:t>
      </w:r>
      <w:r w:rsidRPr="00F20900">
        <w:rPr>
          <w:rFonts w:hint="cs"/>
          <w:rtl/>
        </w:rPr>
        <w:t>,</w:t>
      </w:r>
      <w:r w:rsidRPr="00F20900">
        <w:rPr>
          <w:rtl/>
        </w:rPr>
        <w:t xml:space="preserve"> עורך המכרז</w:t>
      </w:r>
      <w:r w:rsidRPr="00F20900">
        <w:rPr>
          <w:rFonts w:hint="cs"/>
          <w:rtl/>
        </w:rPr>
        <w:t xml:space="preserve"> רשאי</w:t>
      </w:r>
      <w:r w:rsidRPr="00F20900">
        <w:rPr>
          <w:rtl/>
        </w:rPr>
        <w:t xml:space="preserve"> לפסול הצעה ש</w:t>
      </w:r>
      <w:r w:rsidRPr="00F20900">
        <w:rPr>
          <w:rFonts w:hint="cs"/>
          <w:rtl/>
        </w:rPr>
        <w:t xml:space="preserve">עדיין </w:t>
      </w:r>
      <w:r w:rsidRPr="00F20900">
        <w:rPr>
          <w:rtl/>
        </w:rPr>
        <w:t>אינה עונה על דרישות המכר</w:t>
      </w:r>
      <w:r w:rsidRPr="00F20900">
        <w:rPr>
          <w:rFonts w:hint="cs"/>
          <w:rtl/>
        </w:rPr>
        <w:t>ז, או לבקש השלמה נוספת</w:t>
      </w:r>
      <w:r w:rsidR="00F60657" w:rsidRPr="00F20900">
        <w:rPr>
          <w:rFonts w:hint="cs"/>
          <w:rtl/>
        </w:rPr>
        <w:t>, בהתאם לשיקול דעתו</w:t>
      </w:r>
      <w:r w:rsidRPr="00F20900">
        <w:rPr>
          <w:rtl/>
        </w:rPr>
        <w:t>.</w:t>
      </w:r>
    </w:p>
    <w:p w:rsidR="00C30727" w:rsidRPr="00F20900" w:rsidRDefault="00C30727" w:rsidP="00F20900">
      <w:pPr>
        <w:pStyle w:val="36"/>
        <w:numPr>
          <w:ilvl w:val="2"/>
          <w:numId w:val="51"/>
        </w:numPr>
        <w:ind w:left="198" w:hanging="646"/>
        <w:jc w:val="both"/>
        <w:outlineLvl w:val="9"/>
      </w:pPr>
      <w:r w:rsidRPr="00F20900">
        <w:rPr>
          <w:rFonts w:hint="cs"/>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rsidR="00C30727" w:rsidRPr="00F20900" w:rsidRDefault="00C30727" w:rsidP="00F20900">
      <w:pPr>
        <w:pStyle w:val="36"/>
        <w:numPr>
          <w:ilvl w:val="2"/>
          <w:numId w:val="51"/>
        </w:numPr>
        <w:ind w:left="198" w:hanging="646"/>
        <w:jc w:val="both"/>
        <w:outlineLvl w:val="9"/>
      </w:pPr>
      <w:r w:rsidRPr="00F20900">
        <w:rPr>
          <w:rFonts w:hint="cs"/>
          <w:rtl/>
        </w:rPr>
        <w:t xml:space="preserve">עורך המכרז רשאי יהיה לערוך מפגשים עם המציעים שעברו </w:t>
      </w:r>
      <w:r w:rsidR="005B70BF" w:rsidRPr="00F20900">
        <w:rPr>
          <w:rFonts w:hint="cs"/>
          <w:rtl/>
        </w:rPr>
        <w:t>בהצלחה את שלב המיון המוקדם</w:t>
      </w:r>
      <w:r w:rsidRPr="00F20900">
        <w:rPr>
          <w:rFonts w:hint="cs"/>
          <w:rtl/>
        </w:rPr>
        <w:t xml:space="preserve">, </w:t>
      </w:r>
      <w:r w:rsidR="00341E13" w:rsidRPr="00F20900">
        <w:rPr>
          <w:rFonts w:hint="cs"/>
          <w:rtl/>
        </w:rPr>
        <w:t xml:space="preserve">לצורך קבלת הבהרות </w:t>
      </w:r>
      <w:r w:rsidR="005B70BF" w:rsidRPr="00F20900">
        <w:rPr>
          <w:rFonts w:hint="cs"/>
          <w:rtl/>
        </w:rPr>
        <w:t>ומידע מקצועי נוסף</w:t>
      </w:r>
      <w:r w:rsidR="00341E13" w:rsidRPr="00F20900">
        <w:rPr>
          <w:rFonts w:hint="cs"/>
          <w:rtl/>
        </w:rPr>
        <w:t>, ולצורך בחינה והדגמה של היכולות כפי שהוגשו</w:t>
      </w:r>
      <w:r w:rsidRPr="00F20900">
        <w:rPr>
          <w:rFonts w:hint="cs"/>
          <w:rtl/>
        </w:rPr>
        <w:t>.</w:t>
      </w:r>
    </w:p>
    <w:p w:rsidR="00AE3D47" w:rsidRPr="00F20900" w:rsidRDefault="00AE3D47" w:rsidP="00F20900">
      <w:pPr>
        <w:pStyle w:val="36"/>
        <w:numPr>
          <w:ilvl w:val="2"/>
          <w:numId w:val="51"/>
        </w:numPr>
        <w:ind w:left="198" w:hanging="646"/>
        <w:jc w:val="both"/>
        <w:outlineLvl w:val="9"/>
      </w:pPr>
      <w:r w:rsidRPr="00F20900">
        <w:rPr>
          <w:rtl/>
        </w:rPr>
        <w:t xml:space="preserve">עורך המכרז רשאי שלא להתחשב בהצעה בשל חוסר התייחסות מפורטת לסעיף מסעיפי המכרז, </w:t>
      </w:r>
      <w:r w:rsidRPr="00F20900">
        <w:rPr>
          <w:rFonts w:hint="cs"/>
          <w:rtl/>
        </w:rPr>
        <w:t>הצעה</w:t>
      </w:r>
      <w:r w:rsidRPr="00F20900">
        <w:rPr>
          <w:rtl/>
        </w:rPr>
        <w:t xml:space="preserve"> לא ברורה ולא חד משמעית אשר לדעת עורך המכרז מונעת הערכת ההצעה כראוי.</w:t>
      </w:r>
    </w:p>
    <w:p w:rsidR="00AE3D47" w:rsidRPr="00F20900" w:rsidRDefault="00AE3D47" w:rsidP="00F20900">
      <w:pPr>
        <w:pStyle w:val="36"/>
        <w:numPr>
          <w:ilvl w:val="2"/>
          <w:numId w:val="51"/>
        </w:numPr>
        <w:ind w:left="198" w:hanging="646"/>
        <w:jc w:val="both"/>
        <w:outlineLvl w:val="9"/>
      </w:pPr>
      <w:r w:rsidRPr="00F20900">
        <w:rPr>
          <w:rFonts w:hint="cs"/>
          <w:rtl/>
        </w:rPr>
        <w:t>עורך המכרז יהיה רשאי לפסול הצעה אם לפי שיקול דעתו הבלעדי מתקיים אחד מהתנאים הבאים:</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hint="cs"/>
          <w:b/>
          <w:bCs/>
          <w:rtl/>
        </w:rPr>
        <w:t>פסילת הצעה בלתי כדאית כלכלית או תכסיסנית</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hint="cs"/>
          <w:b/>
          <w:bCs/>
          <w:rtl/>
        </w:rPr>
        <w:lastRenderedPageBreak/>
        <w:t xml:space="preserve">פסילה עקב התנהגות שלא בתום לב במכרזים קודמים </w:t>
      </w:r>
      <w:r w:rsidRPr="00885706">
        <w:rPr>
          <w:rFonts w:ascii="David" w:hAnsi="David"/>
          <w:rtl/>
        </w:rPr>
        <w:t>–</w:t>
      </w:r>
      <w:r w:rsidRPr="00885706">
        <w:rPr>
          <w:rFonts w:ascii="David" w:hAnsi="David" w:hint="cs"/>
          <w:rtl/>
        </w:rPr>
        <w:t xml:space="preserve"> ה</w:t>
      </w:r>
      <w:r w:rsidRPr="00885706">
        <w:rPr>
          <w:rFonts w:ascii="David" w:hAnsi="David"/>
          <w:rtl/>
        </w:rPr>
        <w:t>מציע</w:t>
      </w:r>
      <w:r w:rsidRPr="00885706">
        <w:rPr>
          <w:rFonts w:ascii="David" w:hAnsi="David" w:hint="cs"/>
          <w:rtl/>
        </w:rPr>
        <w:t>,</w:t>
      </w:r>
      <w:r w:rsidRPr="00885706">
        <w:rPr>
          <w:rFonts w:ascii="David" w:hAnsi="David"/>
          <w:rtl/>
        </w:rPr>
        <w:t xml:space="preserve"> </w:t>
      </w:r>
      <w:r w:rsidRPr="00885706">
        <w:rPr>
          <w:rFonts w:ascii="David" w:hAnsi="David" w:hint="cs"/>
          <w:rtl/>
        </w:rPr>
        <w:t xml:space="preserve">במסגרת מכרז קודם של </w:t>
      </w:r>
      <w:r w:rsidR="00341FA6" w:rsidRPr="00885706">
        <w:rPr>
          <w:rFonts w:ascii="David" w:hAnsi="David" w:hint="cs"/>
          <w:rtl/>
        </w:rPr>
        <w:t>עורך המכרז</w:t>
      </w:r>
      <w:r w:rsidRPr="00885706">
        <w:rPr>
          <w:rFonts w:ascii="David" w:hAnsi="David" w:hint="cs"/>
          <w:rtl/>
        </w:rPr>
        <w:t>, או של גוף אחר,</w:t>
      </w:r>
      <w:r w:rsidRPr="00885706">
        <w:rPr>
          <w:rFonts w:ascii="David" w:hAnsi="David"/>
          <w:rtl/>
        </w:rPr>
        <w:t xml:space="preserve"> נהג בערמה, בתכסיסנות או בחוסר ניקיון כפיים</w:t>
      </w:r>
      <w:r w:rsidRPr="00885706">
        <w:rPr>
          <w:rFonts w:ascii="David" w:hAnsi="David" w:hint="cs"/>
          <w:rtl/>
        </w:rPr>
        <w:t>,</w:t>
      </w:r>
      <w:r w:rsidRPr="00885706">
        <w:rPr>
          <w:rFonts w:ascii="David" w:hAnsi="David"/>
          <w:rtl/>
        </w:rPr>
        <w:t xml:space="preserve"> הוא מסר מידע מטעה או מידע מהותי בלתי מדויק.</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b/>
          <w:bCs/>
        </w:rPr>
      </w:pPr>
      <w:r w:rsidRPr="00885706">
        <w:rPr>
          <w:rFonts w:ascii="David" w:hAnsi="David" w:hint="cs"/>
          <w:b/>
          <w:bCs/>
          <w:rtl/>
        </w:rPr>
        <w:t>פסילת הצעה עקב מצב כלכלי של המציע</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עקב מצבו הכלכלי הנוכחי או הצפוי של המציע, לרבות הליכי פשיטת רגל או פירוק או תביעות מהותיות הקיימות נגדו, </w:t>
      </w:r>
      <w:r w:rsidRPr="00885706">
        <w:rPr>
          <w:rFonts w:ascii="David" w:hAnsi="David" w:hint="cs"/>
          <w:b/>
          <w:bCs/>
          <w:rtl/>
        </w:rPr>
        <w:t>קיים חשש לתפקודו אם יזכה במכרז.</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b/>
          <w:bCs/>
          <w:rtl/>
        </w:rPr>
        <w:t xml:space="preserve">פסילה בעקבות </w:t>
      </w:r>
      <w:r w:rsidRPr="00885706">
        <w:rPr>
          <w:rFonts w:ascii="David" w:hAnsi="David" w:hint="cs"/>
          <w:b/>
          <w:bCs/>
          <w:rtl/>
        </w:rPr>
        <w:t>ניגוד עניינים</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קיים </w:t>
      </w:r>
      <w:r w:rsidRPr="00885706">
        <w:rPr>
          <w:rFonts w:ascii="David" w:hAnsi="David"/>
          <w:rtl/>
        </w:rPr>
        <w:t>ניגוד עניינים, ישיר או עקיף,</w:t>
      </w:r>
      <w:r w:rsidRPr="00885706">
        <w:rPr>
          <w:rFonts w:ascii="David" w:hAnsi="David" w:hint="cs"/>
          <w:rtl/>
        </w:rPr>
        <w:t xml:space="preserve"> או חשש לניגוד עניינים</w:t>
      </w:r>
      <w:r w:rsidRPr="00885706">
        <w:rPr>
          <w:rFonts w:ascii="David" w:hAnsi="David"/>
          <w:rtl/>
        </w:rPr>
        <w:t xml:space="preserve"> בין ענייני המציע או בעלי </w:t>
      </w:r>
      <w:r w:rsidRPr="00885706">
        <w:rPr>
          <w:rFonts w:ascii="David" w:hAnsi="David" w:hint="cs"/>
          <w:rtl/>
        </w:rPr>
        <w:t>ה</w:t>
      </w:r>
      <w:r w:rsidRPr="00885706">
        <w:rPr>
          <w:rFonts w:ascii="David" w:hAnsi="David"/>
          <w:rtl/>
        </w:rPr>
        <w:t>עניין בו, לבין ביצוע השירותים על</w:t>
      </w:r>
      <w:r w:rsidR="00F60657" w:rsidRPr="00885706">
        <w:rPr>
          <w:rFonts w:ascii="David" w:hAnsi="David" w:hint="cs"/>
          <w:rtl/>
        </w:rPr>
        <w:t>-</w:t>
      </w:r>
      <w:r w:rsidRPr="00885706">
        <w:rPr>
          <w:rFonts w:ascii="David" w:hAnsi="David"/>
          <w:rtl/>
        </w:rPr>
        <w:t>ידי המציע</w:t>
      </w:r>
      <w:r w:rsidRPr="00885706">
        <w:rPr>
          <w:rFonts w:ascii="David" w:hAnsi="David" w:hint="cs"/>
          <w:rtl/>
        </w:rPr>
        <w:t xml:space="preserve"> באופן שלדעת עורך המכרז אינו ניתן לריפוי.</w:t>
      </w:r>
    </w:p>
    <w:p w:rsidR="003A24AB" w:rsidRPr="00885706" w:rsidRDefault="003A24AB" w:rsidP="000E0DC1">
      <w:pPr>
        <w:pStyle w:val="36"/>
        <w:numPr>
          <w:ilvl w:val="2"/>
          <w:numId w:val="51"/>
        </w:numPr>
        <w:ind w:left="198" w:hanging="646"/>
        <w:jc w:val="both"/>
        <w:outlineLvl w:val="9"/>
        <w:rPr>
          <w:rtl/>
        </w:rPr>
      </w:pPr>
      <w:r w:rsidRPr="00885706">
        <w:rPr>
          <w:rFonts w:hint="cs"/>
          <w:rtl/>
        </w:rPr>
        <w:t>לצורך המכרז ימנה המציע איש קשר מטעמו, אשר יהווה את הכתובת הבלעדית לכל פניה בנושא המכרז</w:t>
      </w:r>
      <w:r w:rsidRPr="00885706">
        <w:rPr>
          <w:rtl/>
        </w:rPr>
        <w:t>.</w:t>
      </w:r>
      <w:r w:rsidRPr="00885706">
        <w:rPr>
          <w:rFonts w:hint="cs"/>
          <w:rtl/>
        </w:rPr>
        <w:t xml:space="preserve"> כל מענה והתייחסות שתישלח מאיש הקשר </w:t>
      </w:r>
      <w:r w:rsidR="000E0DC1" w:rsidRPr="00885706">
        <w:rPr>
          <w:rFonts w:hint="cs"/>
          <w:rtl/>
        </w:rPr>
        <w:t>ל</w:t>
      </w:r>
      <w:r w:rsidR="000E0DC1">
        <w:rPr>
          <w:rFonts w:hint="cs"/>
          <w:rtl/>
        </w:rPr>
        <w:t>עורך המכרז</w:t>
      </w:r>
      <w:r w:rsidRPr="00885706">
        <w:rPr>
          <w:rFonts w:hint="cs"/>
          <w:rtl/>
        </w:rPr>
        <w:t xml:space="preserve">, או </w:t>
      </w:r>
      <w:r w:rsidR="000E0DC1" w:rsidRPr="00885706">
        <w:rPr>
          <w:rFonts w:hint="cs"/>
          <w:rtl/>
        </w:rPr>
        <w:t>מ</w:t>
      </w:r>
      <w:r w:rsidR="000E0DC1">
        <w:rPr>
          <w:rFonts w:hint="cs"/>
          <w:rtl/>
        </w:rPr>
        <w:t xml:space="preserve">עורך המכרז </w:t>
      </w:r>
      <w:r w:rsidRPr="00885706">
        <w:rPr>
          <w:rFonts w:hint="cs"/>
          <w:rtl/>
        </w:rPr>
        <w:t>לאיש הקשר תחייב את המציע.</w:t>
      </w:r>
    </w:p>
    <w:p w:rsidR="001015D6" w:rsidRPr="00B63569" w:rsidRDefault="001015D6" w:rsidP="00885706">
      <w:pPr>
        <w:pStyle w:val="affffff9"/>
        <w:numPr>
          <w:ilvl w:val="1"/>
          <w:numId w:val="51"/>
        </w:numPr>
        <w:tabs>
          <w:tab w:val="clear" w:pos="1050"/>
          <w:tab w:val="left" w:pos="-180"/>
        </w:tabs>
        <w:spacing w:before="240" w:after="240" w:line="360" w:lineRule="auto"/>
        <w:ind w:left="-180"/>
        <w:rPr>
          <w:rtl/>
        </w:rPr>
      </w:pPr>
      <w:r w:rsidRPr="00B63569">
        <w:rPr>
          <w:rtl/>
        </w:rPr>
        <w:t>ביטול או שינוי המכרז</w:t>
      </w:r>
      <w:bookmarkEnd w:id="27"/>
      <w:bookmarkEnd w:id="28"/>
      <w:bookmarkEnd w:id="29"/>
      <w:r w:rsidRPr="00B63569">
        <w:rPr>
          <w:rtl/>
        </w:rPr>
        <w:t xml:space="preserve"> </w:t>
      </w:r>
    </w:p>
    <w:p w:rsidR="00DE5DFD" w:rsidRPr="00885706" w:rsidRDefault="00DE5DFD" w:rsidP="00885706">
      <w:pPr>
        <w:pStyle w:val="36"/>
        <w:numPr>
          <w:ilvl w:val="2"/>
          <w:numId w:val="51"/>
        </w:numPr>
        <w:ind w:left="198" w:hanging="646"/>
        <w:jc w:val="both"/>
        <w:outlineLvl w:val="9"/>
      </w:pPr>
      <w:bookmarkStart w:id="30" w:name="_Toc516503360"/>
      <w:bookmarkStart w:id="31" w:name="_Toc519073575"/>
      <w:bookmarkStart w:id="32" w:name="_Toc519073921"/>
      <w:r w:rsidRPr="00885706">
        <w:rPr>
          <w:rFonts w:hint="cs"/>
          <w:rtl/>
        </w:rPr>
        <w:t>עורך המכרז רשאי מיוזמתו</w:t>
      </w:r>
      <w:r w:rsidRPr="00885706">
        <w:rPr>
          <w:rtl/>
        </w:rPr>
        <w:t xml:space="preserve"> </w:t>
      </w:r>
      <w:r w:rsidRPr="00885706">
        <w:rPr>
          <w:rFonts w:hint="cs"/>
          <w:rtl/>
        </w:rPr>
        <w:t>ו</w:t>
      </w:r>
      <w:r w:rsidRPr="00885706">
        <w:rPr>
          <w:rtl/>
        </w:rPr>
        <w:t>על פי שיקול דעת</w:t>
      </w:r>
      <w:r w:rsidRPr="00885706">
        <w:rPr>
          <w:rFonts w:hint="cs"/>
          <w:rtl/>
        </w:rPr>
        <w:t>ו</w:t>
      </w:r>
      <w:r w:rsidRPr="00885706">
        <w:rPr>
          <w:rtl/>
        </w:rPr>
        <w:t>, לבטל את המכרז</w:t>
      </w:r>
      <w:r w:rsidRPr="00885706">
        <w:rPr>
          <w:rFonts w:hint="cs"/>
          <w:rtl/>
        </w:rPr>
        <w:t>,</w:t>
      </w:r>
      <w:r w:rsidRPr="00885706">
        <w:rPr>
          <w:rtl/>
        </w:rPr>
        <w:t xml:space="preserve"> לשנותו ולעדכנו, לרבות עדכוני מועדים הנקובים בו</w:t>
      </w:r>
      <w:r w:rsidR="002232B2">
        <w:rPr>
          <w:rFonts w:hint="cs"/>
          <w:rtl/>
        </w:rPr>
        <w:t xml:space="preserve"> ואופן הגשת ההצעות</w:t>
      </w:r>
      <w:r w:rsidRPr="00885706">
        <w:rPr>
          <w:rFonts w:hint="cs"/>
          <w:rtl/>
        </w:rPr>
        <w:t xml:space="preserve">. שינויים כאמור יפורסמו באתר האינטרנט של המכרז. </w:t>
      </w:r>
    </w:p>
    <w:p w:rsidR="00DE5DFD" w:rsidRPr="00885706" w:rsidRDefault="00DE5DFD" w:rsidP="00885706">
      <w:pPr>
        <w:pStyle w:val="36"/>
        <w:numPr>
          <w:ilvl w:val="2"/>
          <w:numId w:val="51"/>
        </w:numPr>
        <w:ind w:left="198" w:hanging="646"/>
        <w:jc w:val="both"/>
        <w:outlineLvl w:val="9"/>
      </w:pPr>
      <w:r w:rsidRPr="00885706">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rsidR="00DE5DFD" w:rsidRPr="00885706" w:rsidRDefault="00DE5DFD" w:rsidP="00885706">
      <w:pPr>
        <w:pStyle w:val="36"/>
        <w:numPr>
          <w:ilvl w:val="2"/>
          <w:numId w:val="51"/>
        </w:numPr>
        <w:ind w:left="198" w:hanging="646"/>
        <w:jc w:val="both"/>
        <w:outlineLvl w:val="9"/>
        <w:rPr>
          <w:rtl/>
        </w:rPr>
      </w:pPr>
      <w:r w:rsidRPr="00885706">
        <w:rPr>
          <w:rtl/>
        </w:rPr>
        <w:t>עורך המכרז לא יהיה חייב לפצות את המציעים במקרה של ביטול</w:t>
      </w:r>
      <w:r w:rsidRPr="00885706">
        <w:rPr>
          <w:rFonts w:hint="cs"/>
          <w:rtl/>
        </w:rPr>
        <w:t xml:space="preserve"> המכרז.</w:t>
      </w:r>
    </w:p>
    <w:p w:rsidR="001015D6" w:rsidRPr="00B63569" w:rsidRDefault="001015D6" w:rsidP="00885706">
      <w:pPr>
        <w:pStyle w:val="affffff9"/>
        <w:numPr>
          <w:ilvl w:val="1"/>
          <w:numId w:val="51"/>
        </w:numPr>
        <w:tabs>
          <w:tab w:val="clear" w:pos="1050"/>
          <w:tab w:val="left" w:pos="-180"/>
        </w:tabs>
        <w:spacing w:before="240" w:after="240" w:line="360" w:lineRule="auto"/>
        <w:ind w:left="-180"/>
      </w:pPr>
      <w:r w:rsidRPr="00B63569">
        <w:rPr>
          <w:rtl/>
        </w:rPr>
        <w:t>הוצאות</w:t>
      </w:r>
      <w:bookmarkEnd w:id="30"/>
      <w:bookmarkEnd w:id="31"/>
      <w:bookmarkEnd w:id="32"/>
      <w:r w:rsidRPr="00B63569">
        <w:rPr>
          <w:rtl/>
        </w:rPr>
        <w:t xml:space="preserve"> </w:t>
      </w:r>
    </w:p>
    <w:p w:rsidR="001015D6" w:rsidRPr="00B63569" w:rsidRDefault="001015D6" w:rsidP="00A6456B">
      <w:pPr>
        <w:pStyle w:val="1f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Default="001015D6" w:rsidP="00885706">
      <w:pPr>
        <w:pStyle w:val="affffff9"/>
        <w:numPr>
          <w:ilvl w:val="1"/>
          <w:numId w:val="51"/>
        </w:numPr>
        <w:tabs>
          <w:tab w:val="clear" w:pos="1050"/>
          <w:tab w:val="left" w:pos="-180"/>
        </w:tabs>
        <w:spacing w:before="240" w:after="240" w:line="360" w:lineRule="auto"/>
        <w:ind w:left="-180"/>
      </w:pPr>
      <w:bookmarkStart w:id="33" w:name="_Toc516503361"/>
      <w:bookmarkStart w:id="34" w:name="_Toc519073576"/>
      <w:bookmarkStart w:id="35" w:name="_Toc519073922"/>
      <w:r w:rsidRPr="00B63569">
        <w:rPr>
          <w:rtl/>
        </w:rPr>
        <w:t>סמכות השיפוט</w:t>
      </w:r>
      <w:bookmarkEnd w:id="33"/>
      <w:bookmarkEnd w:id="34"/>
      <w:bookmarkEnd w:id="35"/>
    </w:p>
    <w:p w:rsidR="001015D6" w:rsidRDefault="001015D6" w:rsidP="003A24AB">
      <w:pPr>
        <w:pStyle w:val="1f9"/>
        <w:rPr>
          <w:rtl/>
        </w:rPr>
      </w:pPr>
      <w:r w:rsidRPr="00B63569">
        <w:rPr>
          <w:rtl/>
        </w:rPr>
        <w:t xml:space="preserve">סמכות השיפוט בכל הקשור לנושאים ועניינים הנוגעים למכרז, או בכל תביעה הנובעת מהליך ניהולו, תהיה אך ורק בבתי המשפט </w:t>
      </w:r>
      <w:r w:rsidR="003A24AB">
        <w:rPr>
          <w:rFonts w:hint="cs"/>
          <w:rtl/>
        </w:rPr>
        <w:t>במקום בו יושבת ועדת המכרזים של עורך המכרז</w:t>
      </w:r>
      <w:r w:rsidRPr="00B63569">
        <w:rPr>
          <w:rtl/>
        </w:rPr>
        <w:t>.</w:t>
      </w:r>
    </w:p>
    <w:p w:rsidR="00377479" w:rsidRDefault="00377479" w:rsidP="00885706">
      <w:pPr>
        <w:pStyle w:val="affffff9"/>
        <w:numPr>
          <w:ilvl w:val="1"/>
          <w:numId w:val="51"/>
        </w:numPr>
        <w:tabs>
          <w:tab w:val="clear" w:pos="1050"/>
          <w:tab w:val="left" w:pos="-180"/>
        </w:tabs>
        <w:spacing w:before="240" w:after="240" w:line="360" w:lineRule="auto"/>
        <w:ind w:left="-180"/>
      </w:pPr>
      <w:bookmarkStart w:id="36" w:name="_Toc516503362"/>
      <w:bookmarkStart w:id="37" w:name="_Toc519073577"/>
      <w:bookmarkStart w:id="38" w:name="_Toc519073923"/>
      <w:r>
        <w:rPr>
          <w:rFonts w:hint="cs"/>
          <w:rtl/>
        </w:rPr>
        <w:t>סודיות ההצעה וזכות העיון</w:t>
      </w:r>
      <w:bookmarkEnd w:id="36"/>
      <w:bookmarkEnd w:id="37"/>
      <w:bookmarkEnd w:id="38"/>
    </w:p>
    <w:p w:rsidR="0013061D" w:rsidRPr="00885706" w:rsidRDefault="00CC3563" w:rsidP="000B5B74">
      <w:pPr>
        <w:pStyle w:val="36"/>
        <w:numPr>
          <w:ilvl w:val="2"/>
          <w:numId w:val="51"/>
        </w:numPr>
        <w:ind w:left="198" w:hanging="646"/>
        <w:jc w:val="both"/>
        <w:outlineLvl w:val="9"/>
      </w:pPr>
      <w:r w:rsidRPr="00885706">
        <w:rPr>
          <w:rFonts w:hint="cs"/>
          <w:rtl/>
        </w:rPr>
        <w:t xml:space="preserve">בכפוף לחובות עורך המכרז על פי דין, </w:t>
      </w:r>
      <w:r w:rsidR="0013061D" w:rsidRPr="00885706">
        <w:rPr>
          <w:rFonts w:hint="cs"/>
          <w:rtl/>
        </w:rPr>
        <w:t>עורך המכרז</w:t>
      </w:r>
      <w:r w:rsidR="00F806DD" w:rsidRPr="00885706">
        <w:rPr>
          <w:rtl/>
        </w:rPr>
        <w:t xml:space="preserve"> מתחייב שלא לגלות תוכן </w:t>
      </w:r>
      <w:r w:rsidR="0013061D" w:rsidRPr="00885706">
        <w:rPr>
          <w:rtl/>
        </w:rPr>
        <w:t>הצעה</w:t>
      </w:r>
      <w:r w:rsidR="00F806DD" w:rsidRPr="00885706">
        <w:rPr>
          <w:rFonts w:hint="cs"/>
          <w:rtl/>
        </w:rPr>
        <w:t xml:space="preserve"> שתוגש במכרז זה</w:t>
      </w:r>
      <w:r w:rsidR="0013061D" w:rsidRPr="00885706">
        <w:rPr>
          <w:rtl/>
        </w:rPr>
        <w:t xml:space="preserve"> לצד שלישי </w:t>
      </w:r>
      <w:r w:rsidR="0013061D" w:rsidRPr="00885706">
        <w:rPr>
          <w:rFonts w:hint="cs"/>
          <w:rtl/>
        </w:rPr>
        <w:t>שאינו מ</w:t>
      </w:r>
      <w:r w:rsidR="000B5B74">
        <w:rPr>
          <w:rFonts w:hint="cs"/>
          <w:rtl/>
        </w:rPr>
        <w:t xml:space="preserve">נציגי </w:t>
      </w:r>
      <w:r w:rsidR="0013061D" w:rsidRPr="00885706">
        <w:rPr>
          <w:rFonts w:hint="cs"/>
          <w:rtl/>
        </w:rPr>
        <w:t>עורך המכרז או</w:t>
      </w:r>
      <w:r w:rsidR="0013061D" w:rsidRPr="00885706">
        <w:rPr>
          <w:rtl/>
        </w:rPr>
        <w:t xml:space="preserve"> יועצים המועסקים על</w:t>
      </w:r>
      <w:r w:rsidR="00F60657" w:rsidRPr="00885706">
        <w:rPr>
          <w:rFonts w:hint="cs"/>
          <w:rtl/>
        </w:rPr>
        <w:t>-</w:t>
      </w:r>
      <w:r w:rsidR="0013061D" w:rsidRPr="00885706">
        <w:rPr>
          <w:rtl/>
        </w:rPr>
        <w:t>ידו</w:t>
      </w:r>
      <w:r w:rsidR="0013061D" w:rsidRPr="00885706">
        <w:rPr>
          <w:rFonts w:hint="cs"/>
          <w:rtl/>
        </w:rPr>
        <w:t xml:space="preserve"> לצורך המכרז,</w:t>
      </w:r>
      <w:r w:rsidR="0013061D" w:rsidRPr="00885706">
        <w:rPr>
          <w:rtl/>
        </w:rPr>
        <w:t xml:space="preserve"> אשר גם עליהם תחול חובת הסודיות ואי השימוש בהצעת המציע אלא לצורכי ה</w:t>
      </w:r>
      <w:r w:rsidR="00F60657" w:rsidRPr="00885706">
        <w:rPr>
          <w:rFonts w:hint="cs"/>
          <w:rtl/>
        </w:rPr>
        <w:t>מכרז</w:t>
      </w:r>
      <w:r w:rsidR="0013061D" w:rsidRPr="00885706">
        <w:rPr>
          <w:rtl/>
        </w:rPr>
        <w:t xml:space="preserve"> בלבד.</w:t>
      </w:r>
    </w:p>
    <w:p w:rsidR="00AE2EDB" w:rsidRPr="00885706" w:rsidRDefault="00AE2EDB" w:rsidP="00B40250">
      <w:pPr>
        <w:pStyle w:val="36"/>
        <w:numPr>
          <w:ilvl w:val="2"/>
          <w:numId w:val="51"/>
        </w:numPr>
        <w:ind w:left="198" w:hanging="646"/>
        <w:jc w:val="both"/>
        <w:outlineLvl w:val="9"/>
        <w:rPr>
          <w:rtl/>
        </w:rPr>
      </w:pPr>
      <w:r w:rsidRPr="00885706">
        <w:rPr>
          <w:rtl/>
        </w:rPr>
        <w:lastRenderedPageBreak/>
        <w:t xml:space="preserve">בהתאם </w:t>
      </w:r>
      <w:r w:rsidRPr="00885706">
        <w:rPr>
          <w:rFonts w:hint="cs"/>
          <w:rtl/>
        </w:rPr>
        <w:t>ל</w:t>
      </w:r>
      <w:r w:rsidRPr="00885706">
        <w:rPr>
          <w:rtl/>
        </w:rPr>
        <w:t xml:space="preserve">תקנות </w:t>
      </w:r>
      <w:r w:rsidR="00B40250">
        <w:rPr>
          <w:rFonts w:hint="cs"/>
          <w:rtl/>
        </w:rPr>
        <w:t>חובת</w:t>
      </w:r>
      <w:r w:rsidR="00B40250" w:rsidRPr="00885706">
        <w:rPr>
          <w:rtl/>
        </w:rPr>
        <w:t xml:space="preserve"> </w:t>
      </w:r>
      <w:r w:rsidRPr="00885706">
        <w:rPr>
          <w:rtl/>
        </w:rPr>
        <w:t>המכרזים</w:t>
      </w:r>
      <w:r w:rsidR="00B40250">
        <w:rPr>
          <w:rFonts w:hint="cs"/>
          <w:rtl/>
        </w:rPr>
        <w:t>,</w:t>
      </w:r>
      <w:r w:rsidRPr="00885706">
        <w:rPr>
          <w:rtl/>
        </w:rPr>
        <w:t xml:space="preserve"> מ</w:t>
      </w:r>
      <w:r w:rsidRPr="00885706">
        <w:rPr>
          <w:rFonts w:hint="cs"/>
          <w:rtl/>
        </w:rPr>
        <w:t>ציע</w:t>
      </w:r>
      <w:r w:rsidRPr="00885706">
        <w:rPr>
          <w:rtl/>
        </w:rPr>
        <w:t>ים שלא זכו במכרז רשאים לבקש לעיין בהצע</w:t>
      </w:r>
      <w:r w:rsidR="001B520F" w:rsidRPr="00885706">
        <w:rPr>
          <w:rFonts w:hint="cs"/>
          <w:rtl/>
        </w:rPr>
        <w:t>ות שיעברו את שלב המיון המוקדם</w:t>
      </w:r>
      <w:r w:rsidRPr="00885706">
        <w:rPr>
          <w:rFonts w:hint="cs"/>
          <w:rtl/>
        </w:rPr>
        <w:t>,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w:t>
      </w:r>
      <w:r w:rsidRPr="00885706">
        <w:rPr>
          <w:rtl/>
        </w:rPr>
        <w:t xml:space="preserve"> </w:t>
      </w:r>
    </w:p>
    <w:p w:rsidR="00FF3449" w:rsidRPr="00885706" w:rsidRDefault="00AE2EDB" w:rsidP="000E0DC1">
      <w:pPr>
        <w:pStyle w:val="36"/>
        <w:numPr>
          <w:ilvl w:val="2"/>
          <w:numId w:val="51"/>
        </w:numPr>
        <w:ind w:left="198" w:hanging="646"/>
        <w:jc w:val="both"/>
        <w:outlineLvl w:val="9"/>
        <w:rPr>
          <w:rtl/>
        </w:rPr>
      </w:pPr>
      <w:r w:rsidRPr="00885706">
        <w:rPr>
          <w:rFonts w:hint="eastAsia"/>
          <w:rtl/>
        </w:rPr>
        <w:t>בהתאם</w:t>
      </w:r>
      <w:r w:rsidRPr="00885706">
        <w:rPr>
          <w:rtl/>
        </w:rPr>
        <w:t xml:space="preserve"> לאופי המכרז, החלק מההצעה שהוא </w:t>
      </w:r>
      <w:r w:rsidR="001B520F" w:rsidRPr="00885706">
        <w:rPr>
          <w:rtl/>
        </w:rPr>
        <w:t>"</w:t>
      </w:r>
      <w:r w:rsidR="00CC3563" w:rsidRPr="00E6622F">
        <w:rPr>
          <w:rFonts w:hint="eastAsia"/>
          <w:rtl/>
        </w:rPr>
        <w:t>נספח</w:t>
      </w:r>
      <w:r w:rsidR="00CC3563" w:rsidRPr="00E6622F">
        <w:rPr>
          <w:rtl/>
        </w:rPr>
        <w:t xml:space="preserve"> </w:t>
      </w:r>
      <w:r w:rsidR="000577AA" w:rsidRPr="00E6622F">
        <w:rPr>
          <w:rtl/>
        </w:rPr>
        <w:t>1</w:t>
      </w:r>
      <w:r w:rsidR="00CC3563" w:rsidRPr="00E6622F">
        <w:rPr>
          <w:rtl/>
        </w:rPr>
        <w:t xml:space="preserve"> לפרק ב' </w:t>
      </w:r>
      <w:r w:rsidR="00CC3563" w:rsidRPr="00885706">
        <w:rPr>
          <w:rtl/>
        </w:rPr>
        <w:t>–</w:t>
      </w:r>
      <w:r w:rsidR="00CC3563" w:rsidRPr="00E6622F">
        <w:rPr>
          <w:rtl/>
        </w:rPr>
        <w:t xml:space="preserve"> </w:t>
      </w:r>
      <w:r w:rsidR="000E0DC1">
        <w:rPr>
          <w:rFonts w:hint="cs"/>
          <w:rtl/>
        </w:rPr>
        <w:t>נושאים להתייחסות לגבי הפתרון והיכולות הטכנולוגיות</w:t>
      </w:r>
      <w:r w:rsidR="001B520F" w:rsidRPr="00E6622F">
        <w:rPr>
          <w:rtl/>
        </w:rPr>
        <w:t>"</w:t>
      </w:r>
      <w:r w:rsidR="00CC3563"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00F60657"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sidR="00B40250">
        <w:rPr>
          <w:rFonts w:hint="cs"/>
          <w:rtl/>
        </w:rPr>
        <w:t>ות שעברו לשלב המיון הנוסף.</w:t>
      </w:r>
    </w:p>
    <w:p w:rsidR="00AE2EDB" w:rsidRPr="00885706" w:rsidRDefault="005B339A" w:rsidP="00885706">
      <w:pPr>
        <w:pStyle w:val="36"/>
        <w:numPr>
          <w:ilvl w:val="2"/>
          <w:numId w:val="51"/>
        </w:numPr>
        <w:ind w:left="198" w:hanging="646"/>
        <w:jc w:val="both"/>
        <w:outlineLvl w:val="9"/>
      </w:pPr>
      <w:r w:rsidRPr="00885706">
        <w:rPr>
          <w:rFonts w:hint="cs"/>
          <w:rtl/>
        </w:rPr>
        <w:t>א</w:t>
      </w:r>
      <w:r w:rsidR="00AE2EDB" w:rsidRPr="00885706">
        <w:rPr>
          <w:rtl/>
        </w:rPr>
        <w:t xml:space="preserve">ם ברצון מציע למנוע עיון בסעיפים </w:t>
      </w:r>
      <w:r w:rsidR="00AE2EDB" w:rsidRPr="00885706">
        <w:rPr>
          <w:rFonts w:hint="cs"/>
          <w:rtl/>
        </w:rPr>
        <w:t>נוספים</w:t>
      </w:r>
      <w:r w:rsidR="00AE2EDB" w:rsidRPr="00885706">
        <w:rPr>
          <w:rtl/>
        </w:rPr>
        <w:t xml:space="preserve"> של הצעתו בשל טענה לסוד מסחרי, סוד מקצועי, או כל טעם אחר המוזכר בתקנות חובת המכרזים עליו לציין </w:t>
      </w:r>
      <w:r w:rsidR="00AE2EDB" w:rsidRPr="00885706">
        <w:rPr>
          <w:rFonts w:hint="eastAsia"/>
          <w:rtl/>
        </w:rPr>
        <w:t>זאת</w:t>
      </w:r>
      <w:r w:rsidR="00AE2EDB" w:rsidRPr="00885706">
        <w:rPr>
          <w:rtl/>
        </w:rPr>
        <w:t xml:space="preserve"> באופן מפורש בחוברת ההצעה (</w:t>
      </w:r>
      <w:r w:rsidR="00AE2EDB" w:rsidRPr="00885706">
        <w:rPr>
          <w:rFonts w:hint="eastAsia"/>
          <w:b/>
          <w:bCs/>
          <w:rtl/>
        </w:rPr>
        <w:t>פרק</w:t>
      </w:r>
      <w:r w:rsidR="00AE2EDB" w:rsidRPr="00885706">
        <w:rPr>
          <w:b/>
          <w:bCs/>
          <w:rtl/>
        </w:rPr>
        <w:t xml:space="preserve"> </w:t>
      </w:r>
      <w:r w:rsidR="00AE2EDB" w:rsidRPr="00885706">
        <w:rPr>
          <w:rFonts w:hint="eastAsia"/>
          <w:b/>
          <w:bCs/>
          <w:rtl/>
        </w:rPr>
        <w:t>ב</w:t>
      </w:r>
      <w:r w:rsidR="00AE2EDB" w:rsidRPr="00885706">
        <w:rPr>
          <w:b/>
          <w:bCs/>
          <w:rtl/>
        </w:rPr>
        <w:t>'</w:t>
      </w:r>
      <w:r w:rsidR="00AE2EDB" w:rsidRPr="00885706">
        <w:rPr>
          <w:rtl/>
        </w:rPr>
        <w:t>). מובהר כי לא יהא בעצם הבקשה כדי למנוע עיון בסעיפי</w:t>
      </w:r>
      <w:r w:rsidR="00AE2EDB" w:rsidRPr="00885706">
        <w:rPr>
          <w:rFonts w:hint="eastAsia"/>
          <w:rtl/>
        </w:rPr>
        <w:t>ם</w:t>
      </w:r>
      <w:r w:rsidR="00AE2EDB" w:rsidRPr="00885706">
        <w:rPr>
          <w:rtl/>
        </w:rPr>
        <w:t xml:space="preserve"> </w:t>
      </w:r>
      <w:r w:rsidR="00AE2EDB" w:rsidRPr="00885706">
        <w:rPr>
          <w:rFonts w:hint="eastAsia"/>
          <w:rtl/>
        </w:rPr>
        <w:t>הרלוונטיים</w:t>
      </w:r>
      <w:r w:rsidR="00AE2EDB" w:rsidRPr="00885706">
        <w:rPr>
          <w:rtl/>
        </w:rPr>
        <w:t xml:space="preserve">, </w:t>
      </w:r>
      <w:r w:rsidR="00AE2EDB" w:rsidRPr="00885706">
        <w:rPr>
          <w:rFonts w:hint="eastAsia"/>
          <w:rtl/>
        </w:rPr>
        <w:t>והחלטה</w:t>
      </w:r>
      <w:r w:rsidR="00AE2EDB" w:rsidRPr="00885706">
        <w:rPr>
          <w:rtl/>
        </w:rPr>
        <w:t xml:space="preserve"> </w:t>
      </w:r>
      <w:r w:rsidR="00AE2EDB" w:rsidRPr="00885706">
        <w:rPr>
          <w:rFonts w:hint="eastAsia"/>
          <w:rtl/>
        </w:rPr>
        <w:t>בנושא</w:t>
      </w:r>
      <w:r w:rsidR="00AE2EDB" w:rsidRPr="00885706">
        <w:rPr>
          <w:rtl/>
        </w:rPr>
        <w:t xml:space="preserve"> </w:t>
      </w:r>
      <w:r w:rsidR="00AE2EDB" w:rsidRPr="00885706">
        <w:rPr>
          <w:rFonts w:hint="eastAsia"/>
          <w:rtl/>
        </w:rPr>
        <w:t>תתקבל</w:t>
      </w:r>
      <w:r w:rsidR="00AE2EDB" w:rsidRPr="00885706">
        <w:rPr>
          <w:rtl/>
        </w:rPr>
        <w:t xml:space="preserve"> </w:t>
      </w:r>
      <w:r w:rsidR="00AE2EDB" w:rsidRPr="00885706">
        <w:rPr>
          <w:rFonts w:hint="eastAsia"/>
          <w:rtl/>
        </w:rPr>
        <w:t>על</w:t>
      </w:r>
      <w:r w:rsidR="00F60657" w:rsidRPr="00885706">
        <w:rPr>
          <w:rtl/>
        </w:rPr>
        <w:t>-</w:t>
      </w:r>
      <w:r w:rsidR="00AE2EDB" w:rsidRPr="00885706">
        <w:rPr>
          <w:rFonts w:hint="eastAsia"/>
          <w:rtl/>
        </w:rPr>
        <w:t>ידי</w:t>
      </w:r>
      <w:r w:rsidR="00AE2EDB" w:rsidRPr="00885706">
        <w:rPr>
          <w:rtl/>
        </w:rPr>
        <w:t xml:space="preserve"> ועדת המכרזים </w:t>
      </w:r>
      <w:r w:rsidR="00AE2EDB" w:rsidRPr="00885706">
        <w:rPr>
          <w:rFonts w:hint="eastAsia"/>
          <w:rtl/>
        </w:rPr>
        <w:t>של</w:t>
      </w:r>
      <w:r w:rsidR="00AE2EDB" w:rsidRPr="00885706">
        <w:rPr>
          <w:rtl/>
        </w:rPr>
        <w:t xml:space="preserve"> עורך המכרז. </w:t>
      </w:r>
    </w:p>
    <w:p w:rsidR="00AE2EDB" w:rsidRPr="00885706" w:rsidRDefault="00AE2EDB" w:rsidP="00885706">
      <w:pPr>
        <w:pStyle w:val="36"/>
        <w:numPr>
          <w:ilvl w:val="2"/>
          <w:numId w:val="51"/>
        </w:numPr>
        <w:ind w:left="198" w:hanging="646"/>
        <w:jc w:val="both"/>
        <w:outlineLvl w:val="9"/>
      </w:pPr>
      <w:r w:rsidRPr="00885706">
        <w:rPr>
          <w:rFonts w:hint="cs"/>
          <w:rtl/>
        </w:rPr>
        <w:t>מציע שטען שחלק מסוים מהצעתו היא סוד מסחרי או מקצועי, יהיה מנוע מלדרוש לעיין בחלק זה של הצע</w:t>
      </w:r>
      <w:r w:rsidR="001B520F" w:rsidRPr="00885706">
        <w:rPr>
          <w:rFonts w:hint="cs"/>
          <w:rtl/>
        </w:rPr>
        <w:t>ות</w:t>
      </w:r>
      <w:r w:rsidRPr="00885706">
        <w:rPr>
          <w:rFonts w:hint="cs"/>
          <w:rtl/>
        </w:rPr>
        <w:t xml:space="preserve"> </w:t>
      </w:r>
      <w:r w:rsidR="001B520F" w:rsidRPr="00885706">
        <w:rPr>
          <w:rFonts w:hint="cs"/>
          <w:rtl/>
        </w:rPr>
        <w:t>אחרות</w:t>
      </w:r>
      <w:r w:rsidRPr="00885706">
        <w:rPr>
          <w:rFonts w:hint="cs"/>
          <w:rtl/>
        </w:rPr>
        <w:t>.</w:t>
      </w:r>
    </w:p>
    <w:p w:rsidR="00AE2EDB" w:rsidRPr="00885706" w:rsidRDefault="00AE2EDB" w:rsidP="000E0DC1">
      <w:pPr>
        <w:pStyle w:val="36"/>
        <w:numPr>
          <w:ilvl w:val="2"/>
          <w:numId w:val="51"/>
        </w:numPr>
        <w:ind w:left="198" w:hanging="646"/>
        <w:jc w:val="both"/>
        <w:outlineLvl w:val="9"/>
      </w:pPr>
      <w:r w:rsidRPr="00885706">
        <w:rPr>
          <w:rFonts w:hint="cs"/>
          <w:rtl/>
        </w:rPr>
        <w:t xml:space="preserve">במקרה בו ועדת המכרזים של עורך המכרז תדחה את טענת מציע בדבר היות חלקים מהצעתו סוד מסחרי או מקצועי, עורך המכרז יודיע לו על כך </w:t>
      </w:r>
      <w:r w:rsidRPr="009C24CA">
        <w:rPr>
          <w:rFonts w:hint="cs"/>
          <w:rtl/>
        </w:rPr>
        <w:t>לפחות 5 ימי עבודה טרם העמדת זכות העיון בפועל</w:t>
      </w:r>
      <w:r w:rsidRPr="00885706">
        <w:rPr>
          <w:rFonts w:hint="cs"/>
          <w:rtl/>
        </w:rPr>
        <w:t xml:space="preserve">. </w:t>
      </w:r>
    </w:p>
    <w:p w:rsidR="00F806DD" w:rsidRPr="00885706" w:rsidRDefault="00F806DD" w:rsidP="00885706">
      <w:pPr>
        <w:pStyle w:val="36"/>
        <w:numPr>
          <w:ilvl w:val="2"/>
          <w:numId w:val="51"/>
        </w:numPr>
        <w:ind w:left="198" w:hanging="646"/>
        <w:jc w:val="both"/>
        <w:outlineLvl w:val="9"/>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sidRPr="00885706">
        <w:rPr>
          <w:rFonts w:hint="cs"/>
          <w:rtl/>
        </w:rPr>
        <w:t xml:space="preserve">. </w:t>
      </w:r>
    </w:p>
    <w:p w:rsidR="00377479" w:rsidRPr="00002B51" w:rsidRDefault="00377479" w:rsidP="001015D6">
      <w:pPr>
        <w:pStyle w:val="Normal2"/>
        <w:ind w:left="342"/>
        <w:rPr>
          <w:rFonts w:ascii="David" w:hAnsi="David"/>
          <w:rtl/>
        </w:rPr>
      </w:pPr>
    </w:p>
    <w:p w:rsidR="00EA6409" w:rsidRDefault="00EA6409" w:rsidP="005B70BF">
      <w:pPr>
        <w:pStyle w:val="affffff5"/>
      </w:pPr>
      <w:bookmarkStart w:id="39" w:name="_Toc519073578"/>
      <w:bookmarkStart w:id="40" w:name="_Toc519073924"/>
    </w:p>
    <w:p w:rsidR="00002B51" w:rsidRDefault="00002B51" w:rsidP="005B70BF">
      <w:pPr>
        <w:pStyle w:val="affffff5"/>
      </w:pPr>
    </w:p>
    <w:p w:rsidR="00002B51" w:rsidRDefault="00002B51" w:rsidP="00EA6409">
      <w:pPr>
        <w:pStyle w:val="affffff5"/>
        <w:outlineLvl w:val="0"/>
        <w:rPr>
          <w:rtl/>
        </w:rPr>
        <w:sectPr w:rsidR="00002B51" w:rsidSect="00654526">
          <w:pgSz w:w="11906" w:h="16838" w:code="9"/>
          <w:pgMar w:top="1616" w:right="1826" w:bottom="1440" w:left="1800" w:header="709" w:footer="709" w:gutter="0"/>
          <w:cols w:space="708"/>
          <w:titlePg/>
          <w:bidi/>
          <w:rtlGutter/>
          <w:docGrid w:linePitch="360"/>
        </w:sect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39"/>
      <w:bookmarkEnd w:id="40"/>
    </w:p>
    <w:p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41" w:name="_Toc519073579"/>
      <w:bookmarkStart w:id="42" w:name="_Toc519073925"/>
      <w:bookmarkStart w:id="43" w:name="_Toc516503365"/>
    </w:p>
    <w:p w:rsidR="00CE7588" w:rsidRPr="000153B1" w:rsidRDefault="00CE7588" w:rsidP="00885706">
      <w:pPr>
        <w:pStyle w:val="affffff7"/>
        <w:numPr>
          <w:ilvl w:val="0"/>
          <w:numId w:val="58"/>
        </w:numPr>
        <w:spacing w:before="240" w:after="240"/>
        <w:ind w:hanging="72"/>
        <w:outlineLvl w:val="1"/>
        <w:rPr>
          <w:rtl/>
        </w:rPr>
      </w:pPr>
      <w:r w:rsidRPr="000153B1">
        <w:rPr>
          <w:rFonts w:hint="cs"/>
          <w:rtl/>
        </w:rPr>
        <w:lastRenderedPageBreak/>
        <w:t>הנחיות ל</w:t>
      </w:r>
      <w:bookmarkEnd w:id="41"/>
      <w:bookmarkEnd w:id="42"/>
      <w:r w:rsidR="004E2BD7" w:rsidRPr="000153B1">
        <w:rPr>
          <w:rtl/>
        </w:rPr>
        <w:t>מענה</w:t>
      </w:r>
      <w:r w:rsidR="004E2BD7" w:rsidRPr="000153B1">
        <w:rPr>
          <w:rFonts w:hint="cs"/>
          <w:rtl/>
        </w:rPr>
        <w:t xml:space="preserve"> </w:t>
      </w:r>
      <w:r w:rsidR="004E2BD7" w:rsidRPr="000153B1">
        <w:rPr>
          <w:rtl/>
        </w:rPr>
        <w:t>המציע למכרז</w:t>
      </w:r>
    </w:p>
    <w:p w:rsidR="00C800E1" w:rsidRPr="00C800E1" w:rsidRDefault="00CE7588" w:rsidP="00640A9F">
      <w:pPr>
        <w:pStyle w:val="36"/>
        <w:numPr>
          <w:ilvl w:val="1"/>
          <w:numId w:val="58"/>
        </w:numPr>
        <w:ind w:left="-85"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rsidR="00CE7588" w:rsidRDefault="00CE7588" w:rsidP="00640A9F">
      <w:pPr>
        <w:pStyle w:val="36"/>
        <w:numPr>
          <w:ilvl w:val="1"/>
          <w:numId w:val="58"/>
        </w:numPr>
        <w:ind w:left="-85"/>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rsidR="00CE7588" w:rsidRPr="00F806DD" w:rsidRDefault="00CE7588" w:rsidP="00640A9F">
      <w:pPr>
        <w:pStyle w:val="36"/>
        <w:numPr>
          <w:ilvl w:val="1"/>
          <w:numId w:val="58"/>
        </w:numPr>
        <w:ind w:left="-85"/>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C443B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rsidR="00CE7588" w:rsidRDefault="00CE7588" w:rsidP="00640A9F">
      <w:pPr>
        <w:pStyle w:val="36"/>
        <w:numPr>
          <w:ilvl w:val="1"/>
          <w:numId w:val="58"/>
        </w:numPr>
        <w:ind w:left="-85"/>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rsidR="00CE7588" w:rsidRPr="002221FE" w:rsidRDefault="00CE7588" w:rsidP="00640A9F">
      <w:pPr>
        <w:pStyle w:val="36"/>
        <w:numPr>
          <w:ilvl w:val="1"/>
          <w:numId w:val="58"/>
        </w:numPr>
        <w:ind w:left="-85" w:hanging="431"/>
        <w:jc w:val="both"/>
        <w:outlineLvl w:val="9"/>
        <w:rPr>
          <w:rFonts w:ascii="David" w:hAnsi="David"/>
          <w:rtl/>
        </w:rPr>
      </w:pPr>
      <w:r w:rsidRPr="002221FE">
        <w:rPr>
          <w:rtl/>
        </w:rPr>
        <w:t xml:space="preserve">תוקף </w:t>
      </w:r>
      <w:r w:rsidR="00692B60" w:rsidRPr="002221FE">
        <w:rPr>
          <w:rFonts w:hint="eastAsia"/>
          <w:rtl/>
        </w:rPr>
        <w:t>ההצעה</w:t>
      </w:r>
      <w:r w:rsidR="00692B60" w:rsidRPr="002221FE">
        <w:rPr>
          <w:rtl/>
        </w:rPr>
        <w:t xml:space="preserve"> </w:t>
      </w:r>
      <w:r w:rsidR="008D4F5B" w:rsidRPr="002221FE">
        <w:rPr>
          <w:rFonts w:hint="eastAsia"/>
          <w:rtl/>
        </w:rPr>
        <w:t>הוא</w:t>
      </w:r>
      <w:r w:rsidR="008D4F5B" w:rsidRPr="002221FE">
        <w:rPr>
          <w:rtl/>
        </w:rPr>
        <w:t xml:space="preserve"> עד </w:t>
      </w:r>
      <w:r w:rsidR="008D4F5B" w:rsidRPr="002221FE">
        <w:rPr>
          <w:rFonts w:hint="eastAsia"/>
          <w:rtl/>
        </w:rPr>
        <w:t>ל</w:t>
      </w:r>
      <w:r w:rsidR="002221FE" w:rsidRPr="005B70BF">
        <w:rPr>
          <w:rtl/>
        </w:rPr>
        <w:t xml:space="preserve">-120 </w:t>
      </w:r>
      <w:r w:rsidR="002221FE" w:rsidRPr="005B70BF">
        <w:rPr>
          <w:rFonts w:hint="eastAsia"/>
          <w:rtl/>
        </w:rPr>
        <w:t>יום</w:t>
      </w:r>
      <w:r w:rsidR="002221FE" w:rsidRPr="005B70BF">
        <w:rPr>
          <w:rtl/>
        </w:rPr>
        <w:t xml:space="preserve"> </w:t>
      </w:r>
      <w:r w:rsidR="002221FE" w:rsidRPr="005B70BF">
        <w:rPr>
          <w:rFonts w:hint="eastAsia"/>
          <w:rtl/>
        </w:rPr>
        <w:t>ממועד</w:t>
      </w:r>
      <w:r w:rsidR="002221FE" w:rsidRPr="005B70BF">
        <w:rPr>
          <w:rtl/>
        </w:rPr>
        <w:t xml:space="preserve"> </w:t>
      </w:r>
      <w:r w:rsidR="002221FE" w:rsidRPr="005B70BF">
        <w:rPr>
          <w:rFonts w:hint="eastAsia"/>
          <w:rtl/>
        </w:rPr>
        <w:t>האחרון</w:t>
      </w:r>
      <w:r w:rsidR="002221FE" w:rsidRPr="005B70BF">
        <w:rPr>
          <w:rtl/>
        </w:rPr>
        <w:t xml:space="preserve"> </w:t>
      </w:r>
      <w:r w:rsidR="002221FE" w:rsidRPr="005B70BF">
        <w:rPr>
          <w:rFonts w:hint="eastAsia"/>
          <w:rtl/>
        </w:rPr>
        <w:t>להגשת</w:t>
      </w:r>
      <w:r w:rsidR="002221FE" w:rsidRPr="005B70BF">
        <w:rPr>
          <w:rtl/>
        </w:rPr>
        <w:t xml:space="preserve"> </w:t>
      </w:r>
      <w:r w:rsidR="002221FE" w:rsidRPr="005B70BF">
        <w:rPr>
          <w:rFonts w:hint="eastAsia"/>
          <w:rtl/>
        </w:rPr>
        <w:t>הצעות</w:t>
      </w:r>
      <w:r w:rsidR="005B70BF">
        <w:rPr>
          <w:rFonts w:hint="cs"/>
          <w:rtl/>
        </w:rPr>
        <w:t>.</w:t>
      </w:r>
      <w:r w:rsidR="008D4F5B" w:rsidRPr="002221FE">
        <w:rPr>
          <w:rtl/>
        </w:rPr>
        <w:t xml:space="preserve"> </w:t>
      </w:r>
      <w:r w:rsidRPr="002221FE">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C528D3" w:rsidRPr="000153B1" w:rsidRDefault="00C528D3" w:rsidP="00DA65AD">
      <w:pPr>
        <w:pStyle w:val="affffff7"/>
        <w:numPr>
          <w:ilvl w:val="0"/>
          <w:numId w:val="58"/>
        </w:numPr>
        <w:ind w:hanging="72"/>
        <w:outlineLvl w:val="1"/>
        <w:rPr>
          <w:rtl/>
        </w:rPr>
      </w:pPr>
      <w:bookmarkStart w:id="44" w:name="_Toc519073580"/>
      <w:bookmarkStart w:id="45" w:name="_Toc519073926"/>
      <w:r w:rsidRPr="000153B1">
        <w:rPr>
          <w:rFonts w:hint="cs"/>
          <w:rtl/>
        </w:rPr>
        <w:t>הנחיות בדבר אופן הגשת המענה למכרז</w:t>
      </w:r>
      <w:r w:rsidRPr="000153B1">
        <w:rPr>
          <w:rtl/>
        </w:rPr>
        <w:t xml:space="preserve"> </w:t>
      </w:r>
    </w:p>
    <w:p w:rsidR="00336C13" w:rsidRPr="005B06C2" w:rsidRDefault="005B06C2" w:rsidP="00640A9F">
      <w:pPr>
        <w:pStyle w:val="36"/>
        <w:numPr>
          <w:ilvl w:val="1"/>
          <w:numId w:val="58"/>
        </w:numPr>
        <w:ind w:left="-85" w:hanging="431"/>
        <w:jc w:val="both"/>
        <w:outlineLvl w:val="9"/>
      </w:pPr>
      <w:r w:rsidRPr="00E82E82">
        <w:rPr>
          <w:rtl/>
        </w:rPr>
        <w:t xml:space="preserve">מציע המעוניין להשתתף במכרז יגיש את </w:t>
      </w:r>
      <w:r>
        <w:rPr>
          <w:rFonts w:hint="cs"/>
          <w:rtl/>
        </w:rPr>
        <w:t>המענה שלו לפרק זה (</w:t>
      </w:r>
      <w:r w:rsidRPr="007F243C">
        <w:rPr>
          <w:rFonts w:hint="cs"/>
          <w:bCs/>
          <w:rtl/>
        </w:rPr>
        <w:t>פרק ב</w:t>
      </w:r>
      <w:r w:rsidR="00C443B0">
        <w:rPr>
          <w:rFonts w:hint="cs"/>
          <w:rtl/>
        </w:rPr>
        <w:t>'</w:t>
      </w:r>
      <w:r>
        <w:rPr>
          <w:rFonts w:hint="cs"/>
          <w:rtl/>
        </w:rPr>
        <w:t>)</w:t>
      </w:r>
      <w:r w:rsidRPr="00E82E82">
        <w:rPr>
          <w:rtl/>
        </w:rPr>
        <w:t xml:space="preserve"> </w:t>
      </w:r>
      <w:r>
        <w:rPr>
          <w:rFonts w:hint="cs"/>
          <w:rtl/>
        </w:rPr>
        <w:t>על נספחיו לתיבת המכרזים ה</w:t>
      </w:r>
      <w:r w:rsidR="007C646D">
        <w:rPr>
          <w:rFonts w:hint="cs"/>
          <w:rtl/>
        </w:rPr>
        <w:t>דיגיטלית</w:t>
      </w:r>
      <w:r>
        <w:rPr>
          <w:rFonts w:hint="cs"/>
          <w:rtl/>
        </w:rPr>
        <w:t xml:space="preserve">, בהתאם למפורט בפרק א' למסמכי המכרז. </w:t>
      </w:r>
    </w:p>
    <w:p w:rsidR="00C528D3" w:rsidRPr="00F806DD" w:rsidRDefault="00C528D3" w:rsidP="00C443B0">
      <w:pPr>
        <w:pStyle w:val="36"/>
        <w:numPr>
          <w:ilvl w:val="1"/>
          <w:numId w:val="58"/>
        </w:numPr>
        <w:ind w:left="-85"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C443B0">
        <w:rPr>
          <w:rFonts w:ascii="David" w:hAnsi="David" w:hint="cs"/>
          <w:rtl/>
        </w:rPr>
        <w:t xml:space="preserve">, </w:t>
      </w:r>
      <w:r w:rsidR="00692B60" w:rsidRPr="00B63569">
        <w:rPr>
          <w:rFonts w:ascii="David" w:hAnsi="David"/>
          <w:rtl/>
        </w:rPr>
        <w:t xml:space="preserve">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E6622F">
        <w:rPr>
          <w:rFonts w:ascii="David" w:hAnsi="David" w:hint="cs"/>
          <w:rtl/>
        </w:rPr>
        <w:t xml:space="preserve">. </w:t>
      </w:r>
      <w:r w:rsidR="00E6622F" w:rsidRPr="00E6622F">
        <w:rPr>
          <w:rFonts w:ascii="David" w:hAnsi="David" w:hint="cs"/>
          <w:b/>
          <w:bCs/>
          <w:rtl/>
        </w:rPr>
        <w:t>כל קובץ שיוגש נדרש להיות חתום דיגיטלית על ידי המציע</w:t>
      </w:r>
      <w:r w:rsidR="00E6622F">
        <w:rPr>
          <w:rFonts w:ascii="David" w:hAnsi="David" w:hint="cs"/>
          <w:rtl/>
        </w:rPr>
        <w:t>.</w:t>
      </w:r>
      <w:r w:rsidR="00692B60">
        <w:rPr>
          <w:rFonts w:ascii="David" w:hAnsi="David" w:hint="cs"/>
          <w:rtl/>
        </w:rPr>
        <w:t xml:space="preserve">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w:t>
      </w:r>
      <w:r w:rsidR="00640A9F">
        <w:rPr>
          <w:rFonts w:ascii="David" w:hAnsi="David" w:hint="cs"/>
          <w:rtl/>
        </w:rPr>
        <w:t xml:space="preserve"> </w:t>
      </w:r>
      <w:r w:rsidRPr="00F806DD">
        <w:rPr>
          <w:rFonts w:ascii="David" w:hAnsi="David"/>
          <w:rtl/>
        </w:rPr>
        <w:t xml:space="preserve">– </w:t>
      </w:r>
      <w:r w:rsidR="005B5442">
        <w:rPr>
          <w:rFonts w:ascii="David" w:hAnsi="David"/>
        </w:rPr>
        <w:t>1</w:t>
      </w:r>
      <w:r w:rsidR="007C646D">
        <w:rPr>
          <w:rFonts w:ascii="David" w:hAnsi="David"/>
        </w:rPr>
        <w:t>-</w:t>
      </w:r>
      <w:r w:rsidR="00AB6C72">
        <w:rPr>
          <w:rFonts w:ascii="David" w:hAnsi="David"/>
        </w:rPr>
        <w:t>20</w:t>
      </w:r>
      <w:r w:rsidR="007C646D">
        <w:rPr>
          <w:rFonts w:ascii="David" w:hAnsi="David"/>
        </w:rPr>
        <w:t>20</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rsidR="00C528D3" w:rsidRPr="00B63569" w:rsidRDefault="00C528D3" w:rsidP="00640A9F">
      <w:pPr>
        <w:pStyle w:val="36"/>
        <w:numPr>
          <w:ilvl w:val="1"/>
          <w:numId w:val="58"/>
        </w:numPr>
        <w:ind w:left="-85"/>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sidR="0078023B">
        <w:rPr>
          <w:rFonts w:ascii="David" w:hAnsi="David" w:hint="cs"/>
          <w:rtl/>
        </w:rPr>
        <w:t>-</w:t>
      </w:r>
      <w:r w:rsidRPr="00B63569">
        <w:rPr>
          <w:rFonts w:ascii="David" w:hAnsi="David"/>
          <w:rtl/>
        </w:rPr>
        <w:t>פי הנוסח המעודכן.</w:t>
      </w:r>
    </w:p>
    <w:p w:rsidR="008D4F5B" w:rsidRDefault="008D4F5B" w:rsidP="00DA65AD">
      <w:pPr>
        <w:pStyle w:val="affffff7"/>
        <w:numPr>
          <w:ilvl w:val="0"/>
          <w:numId w:val="58"/>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46" w:name="_Toc519073581"/>
      <w:bookmarkStart w:id="47" w:name="_Toc519073927"/>
      <w:bookmarkEnd w:id="44"/>
      <w:bookmarkEnd w:id="45"/>
    </w:p>
    <w:p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46"/>
      <w:bookmarkEnd w:id="47"/>
    </w:p>
    <w:tbl>
      <w:tblPr>
        <w:tblStyle w:val="affff3"/>
        <w:bidiVisual/>
        <w:tblW w:w="5519" w:type="pct"/>
        <w:tblInd w:w="618" w:type="dxa"/>
        <w:tblLayout w:type="fixed"/>
        <w:tblLook w:val="04A0" w:firstRow="1" w:lastRow="0" w:firstColumn="1" w:lastColumn="0" w:noHBand="0" w:noVBand="1"/>
      </w:tblPr>
      <w:tblGrid>
        <w:gridCol w:w="920"/>
        <w:gridCol w:w="3323"/>
        <w:gridCol w:w="4885"/>
      </w:tblGrid>
      <w:tr w:rsidR="00290E53" w:rsidRPr="00780937" w:rsidTr="00640A9F">
        <w:trPr>
          <w:trHeight w:val="1156"/>
        </w:trPr>
        <w:tc>
          <w:tcPr>
            <w:tcW w:w="504" w:type="pct"/>
            <w:vAlign w:val="center"/>
          </w:tcPr>
          <w:p w:rsidR="00290E53" w:rsidRPr="00640A9F"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CC6B59" w:rsidP="00640A9F">
            <w:pPr>
              <w:spacing w:before="120" w:after="120" w:line="360" w:lineRule="auto"/>
              <w:jc w:val="both"/>
              <w:rPr>
                <w:rFonts w:ascii="David" w:hAnsi="David" w:cs="David"/>
                <w:rtl/>
              </w:rPr>
            </w:pPr>
            <w:r>
              <w:rPr>
                <w:rFonts w:ascii="David" w:hAnsi="David" w:cs="David" w:hint="cs"/>
                <w:rtl/>
              </w:rPr>
              <w:t xml:space="preserve">שם </w:t>
            </w:r>
            <w:r w:rsidR="00290E53">
              <w:rPr>
                <w:rFonts w:ascii="David" w:hAnsi="David" w:cs="David" w:hint="cs"/>
                <w:rtl/>
              </w:rPr>
              <w:t>הענן המוצע</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1156"/>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1042"/>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after="120" w:line="360" w:lineRule="auto"/>
              <w:jc w:val="both"/>
              <w:rPr>
                <w:rFonts w:ascii="David" w:hAnsi="David" w:cs="David"/>
                <w:rtl/>
              </w:rPr>
            </w:pPr>
            <w:r w:rsidRPr="00780937">
              <w:rPr>
                <w:rFonts w:ascii="David" w:hAnsi="David" w:cs="David"/>
                <w:rtl/>
              </w:rPr>
              <w:t>סוג התאג</w:t>
            </w:r>
            <w:r>
              <w:rPr>
                <w:rFonts w:ascii="David" w:hAnsi="David" w:cs="David" w:hint="cs"/>
                <w:rtl/>
              </w:rPr>
              <w:t>ד</w:t>
            </w:r>
            <w:r w:rsidRPr="00780937">
              <w:rPr>
                <w:rFonts w:ascii="David" w:hAnsi="David" w:cs="David"/>
                <w:rtl/>
              </w:rPr>
              <w:t>ות</w:t>
            </w:r>
            <w:r>
              <w:rPr>
                <w:rFonts w:ascii="David" w:hAnsi="David" w:cs="David" w:hint="cs"/>
                <w:rtl/>
              </w:rPr>
              <w:t xml:space="preserve"> </w:t>
            </w:r>
            <w:r w:rsidR="005B06C2">
              <w:rPr>
                <w:rFonts w:ascii="David" w:hAnsi="David" w:cs="David" w:hint="cs"/>
                <w:rtl/>
              </w:rPr>
              <w:t>ומקום ההתאגדות של המציע</w:t>
            </w:r>
            <w:r w:rsidR="00E6622F">
              <w:rPr>
                <w:rFonts w:ascii="David" w:hAnsi="David" w:cs="David" w:hint="cs"/>
                <w:rtl/>
              </w:rPr>
              <w:t xml:space="preserve"> </w:t>
            </w:r>
            <w:r>
              <w:rPr>
                <w:rFonts w:ascii="David" w:hAnsi="David" w:cs="David" w:hint="cs"/>
                <w:rtl/>
              </w:rPr>
              <w:t>(חברה בע"מ</w:t>
            </w:r>
            <w:r w:rsidR="00E6622F">
              <w:rPr>
                <w:rFonts w:ascii="David" w:hAnsi="David" w:cs="David" w:hint="cs"/>
                <w:rtl/>
              </w:rPr>
              <w:t xml:space="preserve"> </w:t>
            </w:r>
            <w:r>
              <w:rPr>
                <w:rFonts w:ascii="David" w:hAnsi="David" w:cs="David" w:hint="cs"/>
                <w:rtl/>
              </w:rPr>
              <w:t>/</w:t>
            </w:r>
            <w:r w:rsidR="00E6622F">
              <w:rPr>
                <w:rFonts w:ascii="David" w:hAnsi="David" w:cs="David" w:hint="cs"/>
                <w:rtl/>
              </w:rPr>
              <w:t xml:space="preserve"> </w:t>
            </w:r>
            <w:r>
              <w:rPr>
                <w:rFonts w:ascii="David" w:hAnsi="David" w:cs="David" w:hint="cs"/>
                <w:rtl/>
              </w:rPr>
              <w:t xml:space="preserve">חברה </w:t>
            </w:r>
            <w:r w:rsidR="005B06C2">
              <w:rPr>
                <w:rFonts w:ascii="David" w:hAnsi="David" w:cs="David" w:hint="cs"/>
                <w:rtl/>
              </w:rPr>
              <w:t>פרטית</w:t>
            </w:r>
            <w:r>
              <w:rPr>
                <w:rFonts w:ascii="David" w:hAnsi="David" w:cs="David" w:hint="cs"/>
                <w:rtl/>
              </w:rPr>
              <w:t xml:space="preserve"> וכדו'</w:t>
            </w:r>
            <w:r w:rsidR="00E6622F">
              <w:rPr>
                <w:rFonts w:ascii="David" w:hAnsi="David" w:cs="David" w:hint="cs"/>
                <w:rtl/>
              </w:rPr>
              <w:t>). יש לציין את המדינה בה ההתאגדות רשומה.</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866"/>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תאריך הרישום</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1115"/>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מספר מזהה</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277"/>
        </w:trPr>
        <w:tc>
          <w:tcPr>
            <w:tcW w:w="504" w:type="pct"/>
            <w:vMerge w:val="restart"/>
            <w:vAlign w:val="center"/>
          </w:tcPr>
          <w:p w:rsidR="00290E53" w:rsidRPr="00266DD1" w:rsidRDefault="00290E53" w:rsidP="00640A9F">
            <w:pPr>
              <w:pStyle w:val="af4"/>
              <w:numPr>
                <w:ilvl w:val="0"/>
                <w:numId w:val="80"/>
              </w:numPr>
              <w:spacing w:before="120" w:after="120" w:line="360" w:lineRule="auto"/>
              <w:rPr>
                <w:rFonts w:ascii="David" w:hAnsi="David" w:cs="David"/>
                <w:rtl/>
              </w:rPr>
            </w:pPr>
          </w:p>
        </w:tc>
        <w:tc>
          <w:tcPr>
            <w:tcW w:w="1820" w:type="pct"/>
            <w:vMerge w:val="restar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שם:</w:t>
            </w:r>
          </w:p>
        </w:tc>
      </w:tr>
      <w:tr w:rsidR="00290E53" w:rsidRPr="00780937" w:rsidTr="00640A9F">
        <w:trPr>
          <w:trHeight w:val="277"/>
        </w:trPr>
        <w:tc>
          <w:tcPr>
            <w:tcW w:w="504" w:type="pct"/>
            <w:vMerge/>
            <w:vAlign w:val="center"/>
          </w:tcPr>
          <w:p w:rsidR="00290E53" w:rsidRPr="00780937" w:rsidRDefault="00290E53" w:rsidP="00290E53">
            <w:pPr>
              <w:spacing w:before="120" w:after="120" w:line="360" w:lineRule="auto"/>
              <w:rPr>
                <w:rFonts w:ascii="David" w:hAnsi="David" w:cs="David"/>
                <w:rtl/>
              </w:rPr>
            </w:pPr>
          </w:p>
        </w:tc>
        <w:tc>
          <w:tcPr>
            <w:tcW w:w="1820" w:type="pct"/>
            <w:vMerge/>
            <w:vAlign w:val="center"/>
          </w:tcPr>
          <w:p w:rsidR="00290E53" w:rsidRPr="00780937" w:rsidRDefault="00290E53" w:rsidP="00290E53">
            <w:pPr>
              <w:spacing w:before="120" w:after="120" w:line="360" w:lineRule="auto"/>
              <w:rPr>
                <w:rFonts w:ascii="David" w:hAnsi="David" w:cs="David"/>
                <w:rtl/>
              </w:rPr>
            </w:pP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כתובת:</w:t>
            </w:r>
          </w:p>
        </w:tc>
      </w:tr>
      <w:tr w:rsidR="00290E53" w:rsidRPr="00780937" w:rsidTr="00640A9F">
        <w:trPr>
          <w:trHeight w:val="277"/>
        </w:trPr>
        <w:tc>
          <w:tcPr>
            <w:tcW w:w="504" w:type="pct"/>
            <w:vMerge/>
            <w:vAlign w:val="center"/>
          </w:tcPr>
          <w:p w:rsidR="00290E53" w:rsidRPr="00780937" w:rsidRDefault="00290E53" w:rsidP="00290E53">
            <w:pPr>
              <w:spacing w:before="120" w:after="120" w:line="360" w:lineRule="auto"/>
              <w:rPr>
                <w:rFonts w:ascii="David" w:hAnsi="David" w:cs="David"/>
                <w:rtl/>
              </w:rPr>
            </w:pPr>
          </w:p>
        </w:tc>
        <w:tc>
          <w:tcPr>
            <w:tcW w:w="1820" w:type="pct"/>
            <w:vMerge/>
            <w:vAlign w:val="center"/>
          </w:tcPr>
          <w:p w:rsidR="00290E53" w:rsidRPr="00780937" w:rsidRDefault="00290E53" w:rsidP="00290E53">
            <w:pPr>
              <w:spacing w:before="120" w:after="120" w:line="360" w:lineRule="auto"/>
              <w:rPr>
                <w:rFonts w:ascii="David" w:hAnsi="David" w:cs="David"/>
                <w:rtl/>
              </w:rPr>
            </w:pP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טלפון:</w:t>
            </w:r>
          </w:p>
        </w:tc>
      </w:tr>
      <w:tr w:rsidR="00290E53" w:rsidRPr="00780937" w:rsidTr="00640A9F">
        <w:trPr>
          <w:trHeight w:val="277"/>
        </w:trPr>
        <w:tc>
          <w:tcPr>
            <w:tcW w:w="504" w:type="pct"/>
            <w:vMerge/>
            <w:vAlign w:val="center"/>
          </w:tcPr>
          <w:p w:rsidR="00290E53" w:rsidRPr="00780937" w:rsidRDefault="00290E53" w:rsidP="00290E53">
            <w:pPr>
              <w:spacing w:before="120" w:after="120" w:line="360" w:lineRule="auto"/>
              <w:rPr>
                <w:rFonts w:ascii="David" w:hAnsi="David" w:cs="David"/>
                <w:rtl/>
              </w:rPr>
            </w:pPr>
          </w:p>
        </w:tc>
        <w:tc>
          <w:tcPr>
            <w:tcW w:w="1820" w:type="pct"/>
            <w:vMerge/>
            <w:vAlign w:val="center"/>
          </w:tcPr>
          <w:p w:rsidR="00290E53" w:rsidRPr="00780937" w:rsidRDefault="00290E53" w:rsidP="00290E53">
            <w:pPr>
              <w:spacing w:before="120" w:after="120" w:line="360" w:lineRule="auto"/>
              <w:rPr>
                <w:rFonts w:ascii="David" w:hAnsi="David" w:cs="David"/>
                <w:rtl/>
              </w:rPr>
            </w:pP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דוא"ל:</w:t>
            </w:r>
          </w:p>
        </w:tc>
      </w:tr>
    </w:tbl>
    <w:p w:rsidR="00CE7588" w:rsidRDefault="00CE7588" w:rsidP="00CE7588">
      <w:pPr>
        <w:spacing w:line="360" w:lineRule="auto"/>
        <w:ind w:left="393" w:right="-180" w:hanging="573"/>
        <w:jc w:val="both"/>
        <w:rPr>
          <w:rFonts w:ascii="David" w:hAnsi="David" w:cs="David"/>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184E01" w:rsidRDefault="00184E01">
      <w:pPr>
        <w:bidi w:val="0"/>
        <w:spacing w:before="200" w:after="200" w:line="276" w:lineRule="auto"/>
        <w:rPr>
          <w:rFonts w:ascii="David" w:hAnsi="David" w:cs="David"/>
          <w:b/>
          <w:bCs/>
          <w:caps/>
          <w:spacing w:val="15"/>
          <w:sz w:val="36"/>
          <w:szCs w:val="36"/>
        </w:rPr>
      </w:pPr>
      <w:bookmarkStart w:id="48" w:name="_Toc519073582"/>
      <w:bookmarkStart w:id="49" w:name="_Toc519073928"/>
      <w:r>
        <w:rPr>
          <w:rtl/>
        </w:rPr>
        <w:br w:type="page"/>
      </w:r>
    </w:p>
    <w:p w:rsidR="00CE7588" w:rsidRDefault="00CE7588" w:rsidP="003C180D">
      <w:pPr>
        <w:pStyle w:val="affffff7"/>
        <w:numPr>
          <w:ilvl w:val="0"/>
          <w:numId w:val="58"/>
        </w:numPr>
        <w:spacing w:before="240" w:after="240"/>
        <w:ind w:hanging="72"/>
        <w:outlineLvl w:val="1"/>
      </w:pPr>
      <w:r w:rsidRPr="000153B1">
        <w:rPr>
          <w:rFonts w:hint="cs"/>
          <w:rtl/>
        </w:rPr>
        <w:lastRenderedPageBreak/>
        <w:t>הוכחת עמידה בתנאי הסף</w:t>
      </w:r>
      <w:bookmarkEnd w:id="48"/>
      <w:bookmarkEnd w:id="49"/>
    </w:p>
    <w:p w:rsidR="00F21F11" w:rsidRPr="005B70BF" w:rsidRDefault="00F21F11" w:rsidP="003C180D">
      <w:pPr>
        <w:pStyle w:val="affffff7"/>
        <w:numPr>
          <w:ilvl w:val="1"/>
          <w:numId w:val="58"/>
        </w:numPr>
        <w:spacing w:before="240" w:after="240"/>
        <w:jc w:val="both"/>
        <w:outlineLvl w:val="9"/>
        <w:rPr>
          <w:rFonts w:ascii="Times New Roman" w:hAnsi="Times New Roman"/>
        </w:rPr>
      </w:pPr>
      <w:r w:rsidRPr="005B70BF">
        <w:rPr>
          <w:rFonts w:ascii="Times New Roman" w:hAnsi="Times New Roman" w:hint="eastAsia"/>
          <w:b w:val="0"/>
          <w:bCs w:val="0"/>
          <w:caps w:val="0"/>
          <w:spacing w:val="0"/>
          <w:sz w:val="24"/>
          <w:szCs w:val="24"/>
          <w:rtl/>
        </w:rPr>
        <w:t>בהתאם</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לאמור</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בפרק</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זה</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המציע</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יפרט</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את</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עמידתו</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בתנאי</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הסף</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שפורט</w:t>
      </w:r>
      <w:r w:rsidR="00D969E4" w:rsidRPr="005B70BF">
        <w:rPr>
          <w:rFonts w:ascii="Times New Roman" w:hAnsi="Times New Roman" w:hint="eastAsia"/>
          <w:b w:val="0"/>
          <w:bCs w:val="0"/>
          <w:caps w:val="0"/>
          <w:spacing w:val="0"/>
          <w:sz w:val="24"/>
          <w:szCs w:val="24"/>
          <w:rtl/>
        </w:rPr>
        <w:t>ו</w:t>
      </w:r>
      <w:r w:rsidRPr="005B70BF">
        <w:rPr>
          <w:rFonts w:ascii="Times New Roman" w:hAnsi="Times New Roman"/>
          <w:b w:val="0"/>
          <w:bCs w:val="0"/>
          <w:caps w:val="0"/>
          <w:spacing w:val="0"/>
          <w:sz w:val="24"/>
          <w:szCs w:val="24"/>
          <w:rtl/>
        </w:rPr>
        <w:t xml:space="preserve"> במכרז. </w:t>
      </w:r>
      <w:r w:rsidRPr="005B70BF">
        <w:rPr>
          <w:rFonts w:ascii="Times New Roman" w:hAnsi="Times New Roman" w:hint="eastAsia"/>
          <w:caps w:val="0"/>
          <w:spacing w:val="0"/>
          <w:sz w:val="24"/>
          <w:szCs w:val="24"/>
          <w:rtl/>
        </w:rPr>
        <w:t>רק</w:t>
      </w:r>
      <w:r w:rsidRPr="005B70BF">
        <w:rPr>
          <w:rFonts w:ascii="Times New Roman" w:hAnsi="Times New Roman"/>
          <w:caps w:val="0"/>
          <w:spacing w:val="0"/>
          <w:sz w:val="24"/>
          <w:szCs w:val="24"/>
          <w:rtl/>
        </w:rPr>
        <w:t xml:space="preserve"> מציע אשר עומד </w:t>
      </w:r>
      <w:r w:rsidRPr="005B70BF">
        <w:rPr>
          <w:rFonts w:ascii="Times New Roman" w:hAnsi="Times New Roman" w:hint="eastAsia"/>
          <w:caps w:val="0"/>
          <w:spacing w:val="0"/>
          <w:sz w:val="24"/>
          <w:szCs w:val="24"/>
          <w:rtl/>
        </w:rPr>
        <w:t>בכל</w:t>
      </w:r>
      <w:r w:rsidRPr="005B70BF">
        <w:rPr>
          <w:rFonts w:ascii="Times New Roman" w:hAnsi="Times New Roman"/>
          <w:caps w:val="0"/>
          <w:spacing w:val="0"/>
          <w:sz w:val="24"/>
          <w:szCs w:val="24"/>
          <w:rtl/>
        </w:rPr>
        <w:t xml:space="preserve"> </w:t>
      </w:r>
      <w:r w:rsidRPr="005B70BF">
        <w:rPr>
          <w:rFonts w:ascii="Times New Roman" w:hAnsi="Times New Roman" w:hint="eastAsia"/>
          <w:caps w:val="0"/>
          <w:spacing w:val="0"/>
          <w:sz w:val="24"/>
          <w:szCs w:val="24"/>
          <w:rtl/>
        </w:rPr>
        <w:t>תנאי</w:t>
      </w:r>
      <w:r w:rsidRPr="005B70BF">
        <w:rPr>
          <w:rFonts w:ascii="Times New Roman" w:hAnsi="Times New Roman"/>
          <w:caps w:val="0"/>
          <w:spacing w:val="0"/>
          <w:sz w:val="24"/>
          <w:szCs w:val="24"/>
          <w:rtl/>
        </w:rPr>
        <w:t xml:space="preserve"> </w:t>
      </w:r>
      <w:r w:rsidRPr="005B70BF">
        <w:rPr>
          <w:rFonts w:ascii="Times New Roman" w:hAnsi="Times New Roman" w:hint="eastAsia"/>
          <w:caps w:val="0"/>
          <w:spacing w:val="0"/>
          <w:sz w:val="24"/>
          <w:szCs w:val="24"/>
          <w:rtl/>
        </w:rPr>
        <w:t>הסף</w:t>
      </w:r>
      <w:r w:rsidRPr="005B70BF">
        <w:rPr>
          <w:rFonts w:ascii="Times New Roman" w:hAnsi="Times New Roman"/>
          <w:caps w:val="0"/>
          <w:spacing w:val="0"/>
          <w:sz w:val="24"/>
          <w:szCs w:val="24"/>
          <w:rtl/>
        </w:rPr>
        <w:t xml:space="preserve"> המפורטים להלן יוכל להתמודד במכרז.</w:t>
      </w:r>
    </w:p>
    <w:p w:rsidR="00D377B2" w:rsidRDefault="00CE7588" w:rsidP="00C53283">
      <w:pPr>
        <w:pStyle w:val="af4"/>
        <w:spacing w:before="240" w:after="240" w:line="360" w:lineRule="auto"/>
        <w:ind w:left="58" w:right="-180"/>
        <w:contextualSpacing w:val="0"/>
        <w:jc w:val="both"/>
        <w:rPr>
          <w:rtl/>
        </w:rPr>
      </w:pPr>
      <w:r w:rsidRPr="00FF7633">
        <w:rPr>
          <w:rFonts w:ascii="David" w:hAnsi="David" w:cs="David" w:hint="cs"/>
          <w:u w:val="single"/>
          <w:rtl/>
        </w:rPr>
        <w:t>המציע מצהיר ומתחייב כי</w:t>
      </w:r>
      <w:r w:rsidR="00EE5FDC">
        <w:rPr>
          <w:rFonts w:ascii="David" w:hAnsi="David" w:cs="David" w:hint="cs"/>
          <w:u w:val="single"/>
          <w:rtl/>
        </w:rPr>
        <w:t xml:space="preserve"> הוא עומד בכלל תנאי הסף</w:t>
      </w:r>
      <w:r w:rsidR="00C53283">
        <w:rPr>
          <w:rFonts w:ascii="David" w:hAnsi="David" w:cs="David" w:hint="cs"/>
          <w:u w:val="single"/>
          <w:rtl/>
        </w:rPr>
        <w:t xml:space="preserve"> המפורטים</w:t>
      </w:r>
      <w:r w:rsidR="00EE5FDC">
        <w:rPr>
          <w:rFonts w:ascii="David" w:hAnsi="David" w:cs="David" w:hint="cs"/>
          <w:u w:val="single"/>
          <w:rtl/>
        </w:rPr>
        <w:t xml:space="preserve"> בפרק א' של מסמכי המכרז, כמפורט להלן</w:t>
      </w:r>
      <w:r w:rsidR="00C53283" w:rsidRPr="00C53283">
        <w:rPr>
          <w:rFonts w:ascii="David" w:hAnsi="David" w:cs="David" w:hint="cs"/>
          <w:rtl/>
        </w:rPr>
        <w:t xml:space="preserve"> </w:t>
      </w:r>
      <w:r w:rsidR="00C53283" w:rsidRPr="00FF7633">
        <w:rPr>
          <w:rFonts w:ascii="David" w:hAnsi="David" w:cs="David" w:hint="cs"/>
          <w:rtl/>
        </w:rPr>
        <w:t xml:space="preserve">(יש לסמן </w:t>
      </w:r>
      <w:r w:rsidR="00C53283" w:rsidRPr="00FF7633">
        <w:rPr>
          <w:rFonts w:ascii="David" w:hAnsi="David" w:cs="David" w:hint="cs"/>
        </w:rPr>
        <w:t>X</w:t>
      </w:r>
      <w:r w:rsidR="00C53283" w:rsidRPr="00FF7633">
        <w:rPr>
          <w:rFonts w:ascii="David" w:hAnsi="David" w:cs="David" w:hint="cs"/>
          <w:rtl/>
        </w:rPr>
        <w:t xml:space="preserve"> במקומות המיועדים לכך)</w:t>
      </w:r>
      <w:r w:rsidRPr="00C53283">
        <w:rPr>
          <w:rFonts w:ascii="David" w:hAnsi="David" w:cs="David" w:hint="cs"/>
          <w:rtl/>
        </w:rPr>
        <w:t>:</w:t>
      </w:r>
      <w:r w:rsidRPr="00FF7633">
        <w:rPr>
          <w:rFonts w:ascii="David" w:hAnsi="David" w:cs="David" w:hint="cs"/>
          <w:u w:val="single"/>
          <w:rtl/>
        </w:rPr>
        <w:t xml:space="preserve"> </w:t>
      </w:r>
      <w:r w:rsidRPr="00FF7633">
        <w:rPr>
          <w:rFonts w:ascii="David" w:hAnsi="David" w:cs="David" w:hint="cs"/>
          <w:rtl/>
        </w:rPr>
        <w:t xml:space="preserve"> </w:t>
      </w:r>
    </w:p>
    <w:tbl>
      <w:tblPr>
        <w:tblStyle w:val="affff3"/>
        <w:tblpPr w:leftFromText="180" w:rightFromText="180" w:vertAnchor="text" w:tblpXSpec="center" w:tblpY="1"/>
        <w:tblOverlap w:val="never"/>
        <w:bidiVisual/>
        <w:tblW w:w="94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8656"/>
      </w:tblGrid>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3C180D" w:rsidP="00B55FD2">
            <w:pPr>
              <w:spacing w:before="120" w:after="120" w:line="360" w:lineRule="auto"/>
              <w:ind w:right="284"/>
              <w:jc w:val="both"/>
              <w:rPr>
                <w:rFonts w:ascii="David" w:hAnsi="David" w:cs="David"/>
                <w:b/>
                <w:bCs/>
                <w:rtl/>
              </w:rPr>
            </w:pPr>
            <w:r w:rsidRPr="006B2565">
              <w:rPr>
                <w:rFonts w:cs="David" w:hint="cs"/>
                <w:rtl/>
              </w:rPr>
              <w:t xml:space="preserve">המציע </w:t>
            </w:r>
            <w:r w:rsidR="00B55FD2">
              <w:rPr>
                <w:rFonts w:cs="David" w:hint="cs"/>
                <w:rtl/>
              </w:rPr>
              <w:t>מספק</w:t>
            </w:r>
            <w:r w:rsidRPr="006B2565">
              <w:rPr>
                <w:rFonts w:cs="David" w:hint="cs"/>
                <w:rtl/>
              </w:rPr>
              <w:t xml:space="preserve"> שירותי ענן ציבורי</w:t>
            </w:r>
            <w:r w:rsidR="00B55FD2">
              <w:rPr>
                <w:rFonts w:cs="David" w:hint="cs"/>
                <w:rtl/>
              </w:rPr>
              <w:t>, כהגדרתם במסמך זה,</w:t>
            </w:r>
            <w:r w:rsidRPr="006B2565">
              <w:rPr>
                <w:rFonts w:cs="David" w:hint="cs"/>
                <w:rtl/>
              </w:rPr>
              <w:t xml:space="preserve"> באופן רציף, לכל הפחות מאז ה-1 בינואר, 2016.</w:t>
            </w:r>
            <w:r>
              <w:rPr>
                <w:rFonts w:cs="David" w:hint="cs"/>
                <w:rtl/>
              </w:rPr>
              <w:t xml:space="preserve"> יש </w:t>
            </w:r>
            <w:r w:rsidR="00B55FD2">
              <w:rPr>
                <w:rFonts w:cs="David" w:hint="cs"/>
                <w:rtl/>
              </w:rPr>
              <w:t xml:space="preserve">לציין </w:t>
            </w:r>
            <w:r>
              <w:rPr>
                <w:rFonts w:cs="David" w:hint="cs"/>
                <w:rtl/>
              </w:rPr>
              <w:t>את יום תחילת מתן שירותי הענן הציבורי:_________.</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04C69" w:rsidRPr="00304C69" w:rsidRDefault="003C180D" w:rsidP="00304C69">
            <w:pPr>
              <w:spacing w:before="120" w:after="120" w:line="360" w:lineRule="auto"/>
              <w:ind w:right="284"/>
              <w:rPr>
                <w:rFonts w:ascii="David" w:hAnsi="David" w:cs="David"/>
                <w:b/>
                <w:bCs/>
                <w:rtl/>
              </w:rPr>
            </w:pPr>
            <w:r w:rsidRPr="006B2565">
              <w:rPr>
                <w:rFonts w:cs="David" w:hint="cs"/>
                <w:rtl/>
              </w:rPr>
              <w:t>למציע נציגות רשמית בישראל החל מיום 1.1.2019 (נציגות תיחשב החברה עצמה או חברה</w:t>
            </w:r>
            <w:r w:rsidR="00304C69">
              <w:rPr>
                <w:rFonts w:cs="David" w:hint="cs"/>
                <w:rtl/>
              </w:rPr>
              <w:t xml:space="preserve"> בבעלות של 100% של המציע (להלן: "</w:t>
            </w:r>
            <w:r w:rsidR="00304C69" w:rsidRPr="00304C69">
              <w:rPr>
                <w:rFonts w:cs="David" w:hint="cs"/>
                <w:b/>
                <w:bCs/>
                <w:rtl/>
              </w:rPr>
              <w:t>חברה-בת</w:t>
            </w:r>
            <w:r w:rsidR="00304C69">
              <w:rPr>
                <w:rFonts w:cs="David" w:hint="cs"/>
                <w:rtl/>
              </w:rPr>
              <w:t xml:space="preserve">") וכן חברה שנמצאת בבעלות של 100% של חברה-בת. </w:t>
            </w:r>
            <w:r w:rsidRPr="006B2565">
              <w:rPr>
                <w:rFonts w:cs="David" w:hint="cs"/>
                <w:rtl/>
              </w:rPr>
              <w:t>שותפים רשמיים/נציגים בלעדיים או אחרים אינ</w:t>
            </w:r>
            <w:r w:rsidR="00B55FD2">
              <w:rPr>
                <w:rFonts w:cs="David" w:hint="cs"/>
                <w:rtl/>
              </w:rPr>
              <w:t>ם</w:t>
            </w:r>
            <w:r w:rsidRPr="006B2565">
              <w:rPr>
                <w:rFonts w:cs="David" w:hint="cs"/>
                <w:rtl/>
              </w:rPr>
              <w:t xml:space="preserve"> עומדים בדרישה).</w:t>
            </w:r>
            <w:r>
              <w:rPr>
                <w:rFonts w:cs="David" w:hint="cs"/>
                <w:rtl/>
              </w:rPr>
              <w:t xml:space="preserve"> יש לציין את מועד הקמת הנציגות בישראל: __________.</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047DA8" w:rsidRPr="00047DA8" w:rsidRDefault="003C180D" w:rsidP="009B684E">
            <w:pPr>
              <w:spacing w:before="120" w:after="120" w:line="360" w:lineRule="auto"/>
              <w:ind w:right="284"/>
              <w:jc w:val="both"/>
              <w:rPr>
                <w:rFonts w:ascii="David" w:hAnsi="David" w:cs="David"/>
                <w:rtl/>
              </w:rPr>
            </w:pPr>
            <w:r w:rsidRPr="006B2565">
              <w:rPr>
                <w:rFonts w:cs="David" w:hint="cs"/>
                <w:rtl/>
              </w:rPr>
              <w:t>הכנסות המציע מאספקת שירותי ענן ציבורי בעולם, עמדו על לא פחות מ-2 מיליארד דולר</w:t>
            </w:r>
            <w:r>
              <w:rPr>
                <w:rFonts w:cs="David" w:hint="cs"/>
                <w:rtl/>
              </w:rPr>
              <w:t xml:space="preserve"> ארה"ב</w:t>
            </w:r>
            <w:r w:rsidRPr="006B2565">
              <w:rPr>
                <w:rFonts w:cs="David" w:hint="cs"/>
                <w:rtl/>
              </w:rPr>
              <w:t>, בכל אחת מהשנים 2017, 2018 ו-2019.</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3C180D" w:rsidP="00B55FD2">
            <w:pPr>
              <w:spacing w:before="120" w:after="120" w:line="360" w:lineRule="auto"/>
              <w:ind w:right="284"/>
              <w:jc w:val="both"/>
              <w:rPr>
                <w:rFonts w:ascii="David" w:hAnsi="David" w:cs="David"/>
                <w:b/>
                <w:bCs/>
                <w:rtl/>
              </w:rPr>
            </w:pPr>
            <w:r w:rsidRPr="006B2565">
              <w:rPr>
                <w:rFonts w:cs="David" w:hint="cs"/>
                <w:rtl/>
              </w:rPr>
              <w:t xml:space="preserve">המציע מפעיל לפחות </w:t>
            </w:r>
            <w:r w:rsidRPr="00D445BD">
              <w:rPr>
                <w:rFonts w:cs="David" w:hint="eastAsia"/>
                <w:u w:val="single"/>
                <w:rtl/>
              </w:rPr>
              <w:t>ארבעה</w:t>
            </w:r>
            <w:r w:rsidRPr="006B2565">
              <w:rPr>
                <w:rFonts w:cs="David" w:hint="cs"/>
                <w:rtl/>
              </w:rPr>
              <w:t xml:space="preserve"> איזורים </w:t>
            </w:r>
            <w:r w:rsidR="00B55FD2">
              <w:rPr>
                <w:rFonts w:cs="David" w:hint="cs"/>
                <w:rtl/>
              </w:rPr>
              <w:t xml:space="preserve">ציבוריים </w:t>
            </w:r>
            <w:r w:rsidRPr="006B2565">
              <w:rPr>
                <w:rFonts w:cs="David" w:hint="cs"/>
                <w:rtl/>
              </w:rPr>
              <w:t>בפריסה גלובלית</w:t>
            </w:r>
            <w:r w:rsidR="00B55FD2">
              <w:rPr>
                <w:rFonts w:cs="David" w:hint="cs"/>
                <w:rtl/>
              </w:rPr>
              <w:t>, כמפורט להלן</w:t>
            </w:r>
            <w:r w:rsidRPr="006B2565">
              <w:rPr>
                <w:rFonts w:cs="David" w:hint="cs"/>
                <w:rtl/>
              </w:rPr>
              <w:t>:</w:t>
            </w:r>
          </w:p>
          <w:p w:rsidR="003C180D" w:rsidRDefault="003C180D" w:rsidP="00DA6C09">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C0281">
              <w:rPr>
                <w:rFonts w:ascii="David" w:hAnsi="David" w:cs="David"/>
                <w:rtl/>
              </w:rPr>
            </w:r>
            <w:r w:rsidR="00AC0281">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בשטח ארה"ב, וכולל לפחות 3 מתחמים שונים. יש ל</w:t>
            </w:r>
            <w:r w:rsidR="00B439AA">
              <w:rPr>
                <w:rFonts w:ascii="David" w:hAnsi="David" w:cs="David" w:hint="cs"/>
                <w:rtl/>
              </w:rPr>
              <w:t>פרט</w:t>
            </w:r>
            <w:r>
              <w:rPr>
                <w:rFonts w:ascii="David" w:hAnsi="David" w:cs="David" w:hint="cs"/>
                <w:rtl/>
              </w:rPr>
              <w:t xml:space="preserve"> את מס' האיזורים בשטח זה ואת פריסתם: _____________________________________________________</w:t>
            </w:r>
            <w:r w:rsidR="008E6F2E">
              <w:rPr>
                <w:rFonts w:ascii="David" w:hAnsi="David" w:cs="David" w:hint="cs"/>
                <w:rtl/>
              </w:rPr>
              <w:t>__________</w:t>
            </w:r>
            <w:r>
              <w:rPr>
                <w:rFonts w:ascii="David" w:hAnsi="David" w:cs="David"/>
                <w:rtl/>
              </w:rPr>
              <w:br/>
            </w:r>
            <w:r>
              <w:rPr>
                <w:rFonts w:ascii="David" w:hAnsi="David" w:cs="David" w:hint="cs"/>
                <w:rtl/>
              </w:rPr>
              <w:t>_______________________________________________________________.</w:t>
            </w:r>
          </w:p>
          <w:p w:rsidR="003C180D" w:rsidRDefault="003C180D" w:rsidP="00DA6C09">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C0281">
              <w:rPr>
                <w:rFonts w:ascii="David" w:hAnsi="David" w:cs="David"/>
                <w:rtl/>
              </w:rPr>
            </w:r>
            <w:r w:rsidR="00AC0281">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בתחומי האיחוד האירופי וכולל לפחות 3 מתחמים שונים.</w:t>
            </w:r>
            <w:r w:rsidRPr="00EA0895">
              <w:rPr>
                <w:rFonts w:ascii="David" w:hAnsi="David" w:cs="David" w:hint="cs"/>
                <w:rtl/>
              </w:rPr>
              <w:t xml:space="preserve"> </w:t>
            </w:r>
            <w:r>
              <w:rPr>
                <w:rFonts w:ascii="David" w:hAnsi="David" w:cs="David" w:hint="cs"/>
                <w:rtl/>
              </w:rPr>
              <w:t xml:space="preserve">יש לפרט את </w:t>
            </w:r>
            <w:r w:rsidR="00B439AA">
              <w:rPr>
                <w:rFonts w:ascii="David" w:hAnsi="David" w:cs="David" w:hint="cs"/>
                <w:rtl/>
              </w:rPr>
              <w:t xml:space="preserve">מס' </w:t>
            </w:r>
            <w:r>
              <w:rPr>
                <w:rFonts w:ascii="David" w:hAnsi="David" w:cs="David" w:hint="cs"/>
                <w:rtl/>
              </w:rPr>
              <w:t>האיזורים בשטח זה ואת פריסתם: ______________________________________</w:t>
            </w:r>
            <w:r w:rsidR="008E6F2E">
              <w:rPr>
                <w:rFonts w:ascii="David" w:hAnsi="David" w:cs="David" w:hint="cs"/>
                <w:rtl/>
              </w:rPr>
              <w:t>_________________________</w:t>
            </w:r>
            <w:r>
              <w:rPr>
                <w:rFonts w:ascii="David" w:hAnsi="David" w:cs="David"/>
                <w:rtl/>
              </w:rPr>
              <w:br/>
            </w:r>
            <w:r>
              <w:rPr>
                <w:rFonts w:ascii="David" w:hAnsi="David" w:cs="David" w:hint="cs"/>
                <w:rtl/>
              </w:rPr>
              <w:t>_______________________________________________________________.</w:t>
            </w:r>
          </w:p>
          <w:p w:rsidR="003C180D" w:rsidRDefault="003C180D" w:rsidP="00B439AA">
            <w:pPr>
              <w:spacing w:before="120" w:after="120" w:line="360" w:lineRule="auto"/>
              <w:ind w:left="477" w:right="284" w:hanging="283"/>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C0281">
              <w:rPr>
                <w:rFonts w:ascii="David" w:hAnsi="David" w:cs="David"/>
                <w:rtl/>
              </w:rPr>
            </w:r>
            <w:r w:rsidR="00AC0281">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באח</w:t>
            </w:r>
            <w:r w:rsidR="00B55FD2">
              <w:rPr>
                <w:rFonts w:ascii="David" w:hAnsi="David" w:cs="David" w:hint="cs"/>
                <w:rtl/>
              </w:rPr>
              <w:t>ת</w:t>
            </w:r>
            <w:r>
              <w:rPr>
                <w:rFonts w:ascii="David" w:hAnsi="David" w:cs="David" w:hint="cs"/>
                <w:rtl/>
              </w:rPr>
              <w:t xml:space="preserve"> מהמדינות הבאות </w:t>
            </w:r>
            <w:r>
              <w:rPr>
                <w:rFonts w:ascii="David" w:hAnsi="David" w:cs="David"/>
                <w:rtl/>
              </w:rPr>
              <w:t>–</w:t>
            </w:r>
            <w:r>
              <w:rPr>
                <w:rFonts w:ascii="David" w:hAnsi="David" w:cs="David" w:hint="cs"/>
                <w:rtl/>
              </w:rPr>
              <w:t xml:space="preserve"> אוסטרליה, ניו-זילנד, יפן, דרום קוריאה, טאיוואן, סינגפור, הודו, תאילנד, פיליפינים או וייטנאם. יש לפרט את </w:t>
            </w:r>
            <w:r w:rsidR="00B439AA">
              <w:rPr>
                <w:rFonts w:ascii="David" w:hAnsi="David" w:cs="David" w:hint="cs"/>
                <w:rtl/>
              </w:rPr>
              <w:t>מס'</w:t>
            </w:r>
            <w:r>
              <w:rPr>
                <w:rFonts w:ascii="David" w:hAnsi="David" w:cs="David" w:hint="cs"/>
                <w:rtl/>
              </w:rPr>
              <w:t xml:space="preserve"> האיזורים בשטח זה ואת פריסתם: ______________________________________</w:t>
            </w:r>
            <w:r>
              <w:rPr>
                <w:rFonts w:ascii="David" w:hAnsi="David" w:cs="David"/>
                <w:rtl/>
              </w:rPr>
              <w:br/>
            </w:r>
            <w:r>
              <w:rPr>
                <w:rFonts w:ascii="David" w:hAnsi="David" w:cs="David" w:hint="cs"/>
                <w:rtl/>
              </w:rPr>
              <w:t>_______________________________________________________________.</w:t>
            </w:r>
          </w:p>
          <w:p w:rsidR="003C180D" w:rsidRPr="003C180D" w:rsidRDefault="003C180D" w:rsidP="00B55FD2">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C0281">
              <w:rPr>
                <w:rFonts w:ascii="David" w:hAnsi="David" w:cs="David"/>
                <w:rtl/>
              </w:rPr>
            </w:r>
            <w:r w:rsidR="00AC0281">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איזור נוסף יכול להיות ממוקם בכל מקום אחר בעולם</w:t>
            </w:r>
            <w:r w:rsidR="00B55FD2">
              <w:rPr>
                <w:rFonts w:ascii="David" w:hAnsi="David" w:cs="David" w:hint="cs"/>
                <w:rtl/>
              </w:rPr>
              <w:t>, לרבות בשטחים המפורטים לעיל</w:t>
            </w:r>
            <w:r>
              <w:rPr>
                <w:rFonts w:ascii="David" w:hAnsi="David" w:cs="David" w:hint="cs"/>
                <w:rtl/>
              </w:rPr>
              <w:t xml:space="preserve">. יש לפרט את </w:t>
            </w:r>
            <w:r w:rsidR="00B439AA">
              <w:rPr>
                <w:rFonts w:ascii="David" w:hAnsi="David" w:cs="David" w:hint="cs"/>
                <w:rtl/>
              </w:rPr>
              <w:t xml:space="preserve">מס' </w:t>
            </w:r>
            <w:r>
              <w:rPr>
                <w:rFonts w:ascii="David" w:hAnsi="David" w:cs="David" w:hint="cs"/>
                <w:rtl/>
              </w:rPr>
              <w:t xml:space="preserve">האיזורים </w:t>
            </w:r>
            <w:r w:rsidR="00B439AA">
              <w:rPr>
                <w:rFonts w:ascii="David" w:hAnsi="David" w:cs="David" w:hint="cs"/>
                <w:rtl/>
              </w:rPr>
              <w:t>שהספק מפעיל בשטחים אחרים בעולם (שלא צוינו לעיל)</w:t>
            </w:r>
            <w:r>
              <w:rPr>
                <w:rFonts w:ascii="David" w:hAnsi="David" w:cs="David" w:hint="cs"/>
                <w:rtl/>
              </w:rPr>
              <w:t xml:space="preserve"> ואת פריסתם:</w:t>
            </w:r>
            <w:r w:rsidR="00C443B0">
              <w:rPr>
                <w:rFonts w:ascii="David" w:hAnsi="David" w:cs="David" w:hint="cs"/>
                <w:rtl/>
              </w:rPr>
              <w:t>______</w:t>
            </w:r>
            <w:r>
              <w:rPr>
                <w:rFonts w:ascii="David" w:hAnsi="David" w:cs="David" w:hint="cs"/>
                <w:rtl/>
              </w:rPr>
              <w:t>__________________________________________________</w:t>
            </w:r>
            <w:r>
              <w:rPr>
                <w:rFonts w:ascii="David" w:hAnsi="David" w:cs="David"/>
                <w:rtl/>
              </w:rPr>
              <w:br/>
            </w:r>
            <w:r>
              <w:rPr>
                <w:rFonts w:ascii="David" w:hAnsi="David" w:cs="David" w:hint="cs"/>
                <w:rtl/>
              </w:rPr>
              <w:t>_______________________________________________________________.</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lastRenderedPageBreak/>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B439AA" w:rsidP="00B55FD2">
            <w:pPr>
              <w:spacing w:before="120" w:after="120" w:line="360" w:lineRule="auto"/>
              <w:ind w:right="284"/>
              <w:jc w:val="both"/>
              <w:rPr>
                <w:rFonts w:ascii="David" w:hAnsi="David" w:cs="David"/>
                <w:b/>
                <w:bCs/>
                <w:rtl/>
              </w:rPr>
            </w:pPr>
            <w:r w:rsidRPr="006B2565">
              <w:rPr>
                <w:rFonts w:cs="David" w:hint="cs"/>
                <w:rtl/>
              </w:rPr>
              <w:t xml:space="preserve">המציע מפרסם מחירונים פומביים הנקובים בדולר ארה"ב, נגישים לכלל הציבור, עבור כל המוצרים והשירותים המוצעים על ידו, בכל אחד מהאיזורים </w:t>
            </w:r>
            <w:r w:rsidR="00B55FD2">
              <w:rPr>
                <w:rFonts w:cs="David" w:hint="cs"/>
                <w:rtl/>
              </w:rPr>
              <w:t xml:space="preserve">הציבוריים </w:t>
            </w:r>
            <w:r w:rsidRPr="006B2565">
              <w:rPr>
                <w:rFonts w:cs="David" w:hint="cs"/>
                <w:rtl/>
              </w:rPr>
              <w:t>המופעלים על ידו ברחבי העולם (למעט איזורים המיועדים לשימושם של גופים ספציפיים בלבד). על המחירונים להיות מקושרים למערכת תפעול השירותים וההזמנות/רכש של המציע.</w:t>
            </w:r>
          </w:p>
        </w:tc>
      </w:tr>
      <w:tr w:rsidR="003C180D" w:rsidTr="00B439AA">
        <w:trPr>
          <w:jc w:val="center"/>
        </w:trPr>
        <w:tc>
          <w:tcPr>
            <w:tcW w:w="776" w:type="dxa"/>
          </w:tcPr>
          <w:p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B439AA" w:rsidP="00B439AA">
            <w:pPr>
              <w:spacing w:before="120" w:after="120" w:line="360" w:lineRule="auto"/>
              <w:ind w:right="284"/>
              <w:jc w:val="both"/>
              <w:rPr>
                <w:rFonts w:ascii="David" w:hAnsi="David" w:cs="David"/>
                <w:b/>
                <w:bCs/>
                <w:rtl/>
              </w:rPr>
            </w:pPr>
            <w:r w:rsidRPr="006B2565">
              <w:rPr>
                <w:rFonts w:cs="David" w:hint="cs"/>
                <w:rtl/>
              </w:rPr>
              <w:t>המציע מפעיל קטלוג שירותים ייעודי הכולל לכל הפחות 500 שירותים ואפליקציות (של המציע ושל ספקים צד ג'), ואשר ניתנים לצריכה ושימוש על גבי פלטפורמת הענן הציבורי של המציע, על ידי הזמנתם והפעלתם על ידי הלקוח באופן עצמאי באמצעות מערכת ניהול החשבון וללא מעורבות מצד הספק (התשלום בפועל לחברות צד ג' יכול להתבצע באמצעות ספק שירותי הענן עצמו או ישירות לחברות צד ג').</w:t>
            </w:r>
          </w:p>
        </w:tc>
      </w:tr>
      <w:tr w:rsidR="003C180D" w:rsidTr="00B439AA">
        <w:trPr>
          <w:jc w:val="center"/>
        </w:trPr>
        <w:tc>
          <w:tcPr>
            <w:tcW w:w="776" w:type="dxa"/>
          </w:tcPr>
          <w:p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B439AA" w:rsidP="00B439AA">
            <w:pPr>
              <w:spacing w:before="120" w:after="120" w:line="360" w:lineRule="auto"/>
              <w:ind w:right="284"/>
              <w:jc w:val="both"/>
              <w:rPr>
                <w:rFonts w:ascii="David" w:hAnsi="David" w:cs="David"/>
                <w:b/>
                <w:bCs/>
                <w:rtl/>
              </w:rPr>
            </w:pPr>
            <w:r w:rsidRPr="006B2565">
              <w:rPr>
                <w:rFonts w:cs="David" w:hint="cs"/>
                <w:rtl/>
              </w:rPr>
              <w:t xml:space="preserve">המציע מפרסם </w:t>
            </w:r>
            <w:r w:rsidRPr="006B2565">
              <w:rPr>
                <w:rFonts w:cs="David" w:hint="cs"/>
              </w:rPr>
              <w:t>SLA</w:t>
            </w:r>
            <w:r w:rsidRPr="006B2565">
              <w:rPr>
                <w:rFonts w:cs="David" w:hint="cs"/>
                <w:rtl/>
              </w:rPr>
              <w:t xml:space="preserve"> עבור שירותי הענן הציבורי המסופקים על ידו, אשר נגיש לכלל הציבור, ואשר כולל התחייבויות ומדדים ברורים לשירותים המסופקים.</w:t>
            </w:r>
          </w:p>
        </w:tc>
      </w:tr>
      <w:tr w:rsidR="003C180D" w:rsidTr="00B439AA">
        <w:trPr>
          <w:jc w:val="center"/>
        </w:trPr>
        <w:tc>
          <w:tcPr>
            <w:tcW w:w="776" w:type="dxa"/>
          </w:tcPr>
          <w:p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C0281">
              <w:rPr>
                <w:rFonts w:ascii="David" w:hAnsi="David" w:cs="David"/>
                <w:sz w:val="28"/>
                <w:szCs w:val="28"/>
                <w:rtl/>
              </w:rPr>
            </w:r>
            <w:r w:rsidR="00AC0281">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B439AA" w:rsidRDefault="00B439AA" w:rsidP="00B439AA">
            <w:pPr>
              <w:spacing w:before="120" w:after="120" w:line="360" w:lineRule="auto"/>
              <w:ind w:right="-180"/>
              <w:rPr>
                <w:rFonts w:cs="David"/>
                <w:rtl/>
              </w:rPr>
            </w:pPr>
            <w:r w:rsidRPr="00EA0895">
              <w:rPr>
                <w:rFonts w:cs="David" w:hint="cs"/>
                <w:rtl/>
              </w:rPr>
              <w:t>המציע</w:t>
            </w:r>
            <w:r w:rsidRPr="006B2565">
              <w:rPr>
                <w:rFonts w:cs="David" w:hint="cs"/>
                <w:rtl/>
              </w:rPr>
              <w:t xml:space="preserve"> עומד בכל התקנים הבאים </w:t>
            </w:r>
            <w:r w:rsidRPr="00D445BD">
              <w:rPr>
                <w:rFonts w:cs="David" w:hint="eastAsia"/>
                <w:u w:val="single"/>
                <w:rtl/>
              </w:rPr>
              <w:t>יחדיו</w:t>
            </w:r>
            <w:r w:rsidRPr="006B2565">
              <w:rPr>
                <w:rFonts w:cs="David" w:hint="cs"/>
                <w:rtl/>
              </w:rPr>
              <w:t>:</w:t>
            </w:r>
          </w:p>
          <w:p w:rsidR="00B439AA" w:rsidRPr="00B439AA" w:rsidRDefault="00B439AA" w:rsidP="00B439AA">
            <w:pPr>
              <w:spacing w:before="120" w:after="120" w:line="360" w:lineRule="auto"/>
              <w:ind w:left="477"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AC0281">
              <w:rPr>
                <w:rFonts w:cs="David"/>
                <w:rtl/>
              </w:rPr>
            </w:r>
            <w:r w:rsidR="00AC0281">
              <w:rPr>
                <w:rFonts w:cs="David"/>
                <w:rtl/>
              </w:rPr>
              <w:fldChar w:fldCharType="separate"/>
            </w:r>
            <w:r w:rsidRPr="00B439AA">
              <w:rPr>
                <w:rFonts w:cs="David"/>
                <w:rtl/>
              </w:rPr>
              <w:fldChar w:fldCharType="end"/>
            </w:r>
            <w:r w:rsidRPr="00B439AA">
              <w:rPr>
                <w:rFonts w:cs="David"/>
                <w:rtl/>
              </w:rPr>
              <w:t xml:space="preserve"> </w:t>
            </w:r>
            <w:r w:rsidRPr="006B2565">
              <w:rPr>
                <w:rFonts w:cs="David"/>
              </w:rPr>
              <w:t>ISO27001</w:t>
            </w:r>
            <w:r w:rsidRPr="00B439AA">
              <w:rPr>
                <w:rFonts w:cs="David" w:hint="cs"/>
                <w:rtl/>
              </w:rPr>
              <w:t>.</w:t>
            </w:r>
          </w:p>
          <w:p w:rsidR="00B439AA" w:rsidRPr="00B439AA" w:rsidRDefault="00B439AA" w:rsidP="00B439AA">
            <w:pPr>
              <w:spacing w:before="120" w:after="120" w:line="360" w:lineRule="auto"/>
              <w:ind w:left="470"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AC0281">
              <w:rPr>
                <w:rFonts w:cs="David"/>
                <w:rtl/>
              </w:rPr>
            </w:r>
            <w:r w:rsidR="00AC0281">
              <w:rPr>
                <w:rFonts w:cs="David"/>
                <w:rtl/>
              </w:rPr>
              <w:fldChar w:fldCharType="separate"/>
            </w:r>
            <w:r w:rsidRPr="00B439AA">
              <w:rPr>
                <w:rFonts w:cs="David"/>
                <w:rtl/>
              </w:rPr>
              <w:fldChar w:fldCharType="end"/>
            </w:r>
            <w:r w:rsidRPr="00B439AA">
              <w:rPr>
                <w:rFonts w:cs="David"/>
                <w:rtl/>
              </w:rPr>
              <w:t xml:space="preserve"> </w:t>
            </w:r>
            <w:r w:rsidRPr="006B2565">
              <w:rPr>
                <w:rFonts w:cs="David"/>
              </w:rPr>
              <w:t>ISO270</w:t>
            </w:r>
            <w:r>
              <w:rPr>
                <w:rFonts w:cs="David"/>
              </w:rPr>
              <w:t>17</w:t>
            </w:r>
            <w:r w:rsidRPr="00B439AA">
              <w:rPr>
                <w:rFonts w:cs="David" w:hint="cs"/>
                <w:rtl/>
              </w:rPr>
              <w:t>.</w:t>
            </w:r>
          </w:p>
          <w:p w:rsidR="003C180D" w:rsidRPr="00B439AA" w:rsidRDefault="00B439AA" w:rsidP="00B439AA">
            <w:pPr>
              <w:spacing w:before="120" w:after="120" w:line="360" w:lineRule="auto"/>
              <w:ind w:left="470"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AC0281">
              <w:rPr>
                <w:rFonts w:cs="David"/>
                <w:rtl/>
              </w:rPr>
            </w:r>
            <w:r w:rsidR="00AC0281">
              <w:rPr>
                <w:rFonts w:cs="David"/>
                <w:rtl/>
              </w:rPr>
              <w:fldChar w:fldCharType="separate"/>
            </w:r>
            <w:r w:rsidRPr="00B439AA">
              <w:rPr>
                <w:rFonts w:cs="David"/>
                <w:rtl/>
              </w:rPr>
              <w:fldChar w:fldCharType="end"/>
            </w:r>
            <w:r w:rsidRPr="00B439AA">
              <w:rPr>
                <w:rFonts w:cs="David"/>
                <w:rtl/>
              </w:rPr>
              <w:t xml:space="preserve"> </w:t>
            </w:r>
            <w:r w:rsidRPr="006B2565">
              <w:rPr>
                <w:rFonts w:cs="David"/>
              </w:rPr>
              <w:t>ISO270</w:t>
            </w:r>
            <w:r>
              <w:rPr>
                <w:rFonts w:cs="David"/>
              </w:rPr>
              <w:t>18</w:t>
            </w:r>
            <w:r w:rsidRPr="00B439AA">
              <w:rPr>
                <w:rFonts w:cs="David" w:hint="cs"/>
                <w:rtl/>
              </w:rPr>
              <w:t>.</w:t>
            </w:r>
          </w:p>
        </w:tc>
      </w:tr>
    </w:tbl>
    <w:p w:rsidR="00CE7588" w:rsidRPr="00075CBF" w:rsidRDefault="00CE7588" w:rsidP="00075CBF">
      <w:pPr>
        <w:pStyle w:val="affffff7"/>
        <w:numPr>
          <w:ilvl w:val="1"/>
          <w:numId w:val="58"/>
        </w:numPr>
        <w:spacing w:before="240" w:after="0"/>
        <w:ind w:left="431" w:hanging="431"/>
        <w:jc w:val="both"/>
        <w:outlineLvl w:val="9"/>
        <w:rPr>
          <w:rFonts w:ascii="Times New Roman" w:hAnsi="Times New Roman"/>
          <w:b w:val="0"/>
          <w:bCs w:val="0"/>
          <w:caps w:val="0"/>
          <w:spacing w:val="0"/>
          <w:sz w:val="24"/>
          <w:szCs w:val="24"/>
        </w:rPr>
      </w:pPr>
      <w:r w:rsidRPr="00075CBF">
        <w:rPr>
          <w:rFonts w:ascii="Times New Roman" w:hAnsi="Times New Roman" w:hint="eastAsia"/>
          <w:b w:val="0"/>
          <w:bCs w:val="0"/>
          <w:caps w:val="0"/>
          <w:spacing w:val="0"/>
          <w:sz w:val="24"/>
          <w:szCs w:val="24"/>
          <w:u w:val="single"/>
          <w:rtl/>
        </w:rPr>
        <w:t>מסמכים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נוספים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הנדרשים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להוכחת</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עמידה</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בתנאי</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הסף</w:t>
      </w:r>
      <w:r w:rsidRPr="005B70BF">
        <w:rPr>
          <w:rFonts w:ascii="Times New Roman" w:hAnsi="Times New Roman"/>
          <w:b w:val="0"/>
          <w:bCs w:val="0"/>
          <w:caps w:val="0"/>
          <w:spacing w:val="0"/>
          <w:sz w:val="24"/>
          <w:szCs w:val="24"/>
          <w:rtl/>
        </w:rPr>
        <w:t xml:space="preserve">: </w:t>
      </w:r>
    </w:p>
    <w:p w:rsidR="00F806DD" w:rsidRDefault="00D377B2" w:rsidP="00075CBF">
      <w:pPr>
        <w:pStyle w:val="36"/>
        <w:spacing w:before="120"/>
        <w:ind w:left="431" w:firstLine="0"/>
        <w:jc w:val="both"/>
        <w:outlineLvl w:val="9"/>
        <w:rPr>
          <w:rtl/>
        </w:rPr>
      </w:pPr>
      <w:r w:rsidRPr="00075CBF">
        <w:rPr>
          <w:rFonts w:hint="cs"/>
          <w:rtl/>
        </w:rPr>
        <w:t>בנוסף להצהרה לעיל, נדרש המציע להמציא את המסמכים הנדרשים בסוף החוברת</w:t>
      </w:r>
      <w:r w:rsidR="00EE5FDC" w:rsidRPr="00075CBF">
        <w:rPr>
          <w:rFonts w:hint="cs"/>
          <w:rtl/>
        </w:rPr>
        <w:t>,</w:t>
      </w:r>
      <w:r w:rsidRPr="00075CBF">
        <w:rPr>
          <w:rFonts w:hint="cs"/>
          <w:rtl/>
        </w:rPr>
        <w:t xml:space="preserve"> למלא את המידע הנדרש בפרק זה,</w:t>
      </w:r>
      <w:r w:rsidR="00EE5FDC" w:rsidRPr="00075CBF">
        <w:rPr>
          <w:rFonts w:hint="cs"/>
          <w:rtl/>
        </w:rPr>
        <w:t xml:space="preserve"> ולהוסיף כל מסמך רלוונטי שיכול להוכיח את</w:t>
      </w:r>
      <w:r w:rsidRPr="00075CBF">
        <w:rPr>
          <w:rFonts w:hint="cs"/>
          <w:rtl/>
        </w:rPr>
        <w:t xml:space="preserve"> עמידתו בתנאי הסף.</w:t>
      </w:r>
      <w:r w:rsidR="00E50A14" w:rsidRPr="00075CBF">
        <w:rPr>
          <w:rFonts w:hint="cs"/>
          <w:rtl/>
        </w:rPr>
        <w:t xml:space="preserve"> </w:t>
      </w:r>
    </w:p>
    <w:p w:rsidR="00B6559E" w:rsidRPr="00B6559E" w:rsidRDefault="00B6559E" w:rsidP="00B6559E">
      <w:pPr>
        <w:pStyle w:val="36"/>
        <w:spacing w:before="120"/>
        <w:ind w:left="431" w:firstLine="0"/>
        <w:jc w:val="both"/>
        <w:outlineLvl w:val="9"/>
        <w:rPr>
          <w:rtl/>
        </w:rPr>
      </w:pPr>
      <w:r>
        <w:rPr>
          <w:rFonts w:hint="cs"/>
          <w:rtl/>
        </w:rPr>
        <w:t>על מנת להוכיח את עמידתו בתנאי הסף המפורט בסעיף 2.1.8 לעיל, המציע יידרש להציג אישור מטעם הגורם המוסמך עד ה-01.06.2020.</w:t>
      </w:r>
    </w:p>
    <w:p w:rsidR="00B6559E" w:rsidRPr="00B6559E" w:rsidRDefault="00B6559E" w:rsidP="00B6559E">
      <w:pPr>
        <w:pStyle w:val="Normal3"/>
        <w:rPr>
          <w:rtl/>
        </w:rPr>
      </w:pPr>
    </w:p>
    <w:p w:rsidR="00075CBF" w:rsidRDefault="00075CBF">
      <w:pPr>
        <w:bidi w:val="0"/>
        <w:spacing w:before="200" w:after="200" w:line="276" w:lineRule="auto"/>
        <w:rPr>
          <w:rFonts w:cs="David"/>
          <w:rtl/>
        </w:rPr>
      </w:pPr>
      <w:r>
        <w:rPr>
          <w:rtl/>
        </w:rPr>
        <w:br w:type="page"/>
      </w:r>
    </w:p>
    <w:p w:rsidR="00CE7588" w:rsidRPr="000153B1" w:rsidRDefault="00CE7588" w:rsidP="00D445BD">
      <w:pPr>
        <w:pStyle w:val="affffff7"/>
        <w:numPr>
          <w:ilvl w:val="0"/>
          <w:numId w:val="58"/>
        </w:numPr>
        <w:spacing w:after="0"/>
        <w:ind w:left="363" w:hanging="74"/>
        <w:outlineLvl w:val="1"/>
      </w:pPr>
      <w:bookmarkStart w:id="50" w:name="_Toc519073583"/>
      <w:bookmarkStart w:id="51" w:name="_Toc519073929"/>
      <w:r w:rsidRPr="000153B1">
        <w:rPr>
          <w:rFonts w:hint="cs"/>
          <w:rtl/>
        </w:rPr>
        <w:lastRenderedPageBreak/>
        <w:t>התחייבויות נוספות של המציע</w:t>
      </w:r>
      <w:bookmarkEnd w:id="50"/>
      <w:bookmarkEnd w:id="51"/>
    </w:p>
    <w:p w:rsidR="00CE7588" w:rsidRPr="00075CBF" w:rsidRDefault="00CE7588" w:rsidP="00D445BD">
      <w:pPr>
        <w:pStyle w:val="36"/>
        <w:numPr>
          <w:ilvl w:val="1"/>
          <w:numId w:val="58"/>
        </w:numPr>
        <w:spacing w:before="0" w:after="120"/>
        <w:ind w:left="-85" w:hanging="431"/>
        <w:jc w:val="both"/>
        <w:outlineLvl w:val="9"/>
        <w:rPr>
          <w:rFonts w:ascii="David" w:hAnsi="David"/>
          <w:u w:val="single"/>
        </w:rPr>
      </w:pPr>
      <w:r w:rsidRPr="00075CBF">
        <w:rPr>
          <w:rFonts w:ascii="David" w:hAnsi="David"/>
          <w:u w:val="single"/>
          <w:rtl/>
        </w:rPr>
        <w:t xml:space="preserve">הצהרות המציע </w:t>
      </w:r>
      <w:r w:rsidRPr="00075CBF">
        <w:rPr>
          <w:rFonts w:ascii="David" w:hAnsi="David" w:hint="eastAsia"/>
          <w:u w:val="single"/>
          <w:rtl/>
        </w:rPr>
        <w:t>בעת</w:t>
      </w:r>
      <w:r w:rsidRPr="00075CBF">
        <w:rPr>
          <w:rFonts w:ascii="David" w:hAnsi="David"/>
          <w:u w:val="single"/>
          <w:rtl/>
        </w:rPr>
        <w:t xml:space="preserve"> הגשת ההצעה</w:t>
      </w:r>
    </w:p>
    <w:p w:rsidR="00CE7588" w:rsidRPr="005B70BF" w:rsidRDefault="00CE7588" w:rsidP="00D445BD">
      <w:pPr>
        <w:pStyle w:val="36"/>
        <w:numPr>
          <w:ilvl w:val="2"/>
          <w:numId w:val="58"/>
        </w:numPr>
        <w:tabs>
          <w:tab w:val="left" w:pos="200"/>
        </w:tabs>
        <w:spacing w:before="120" w:after="120"/>
        <w:ind w:left="198" w:hanging="567"/>
        <w:jc w:val="both"/>
        <w:outlineLvl w:val="9"/>
      </w:pPr>
      <w:r w:rsidRPr="00075CBF">
        <w:rPr>
          <w:rFonts w:hint="eastAsia"/>
          <w:rtl/>
        </w:rPr>
        <w:t>המציע</w:t>
      </w:r>
      <w:r w:rsidRPr="00075CBF">
        <w:rPr>
          <w:rtl/>
        </w:rPr>
        <w:t xml:space="preserve"> קרא בעיון רב את מסמכי המכרז על כל פרקיו, נספחיו, תנאיו וחלקיו, לרבות כל ההבהרות שפורסמו על</w:t>
      </w:r>
      <w:r w:rsidR="00121E2A" w:rsidRPr="00075CBF">
        <w:rPr>
          <w:rtl/>
        </w:rPr>
        <w:t>-</w:t>
      </w:r>
      <w:r w:rsidRPr="00075CBF">
        <w:rPr>
          <w:rtl/>
        </w:rPr>
        <w:t xml:space="preserve">ידי עורך המכרז באתר האינטרנט, </w:t>
      </w:r>
      <w:r w:rsidRPr="00075CBF">
        <w:rPr>
          <w:rFonts w:hint="eastAsia"/>
          <w:rtl/>
        </w:rPr>
        <w:t>הוא</w:t>
      </w:r>
      <w:r w:rsidRPr="00075CBF">
        <w:rPr>
          <w:rtl/>
        </w:rPr>
        <w:t xml:space="preserve"> </w:t>
      </w:r>
      <w:r w:rsidRPr="00075CBF">
        <w:rPr>
          <w:rFonts w:hint="eastAsia"/>
          <w:rtl/>
        </w:rPr>
        <w:t>הבין</w:t>
      </w:r>
      <w:r w:rsidRPr="00075CBF">
        <w:rPr>
          <w:rtl/>
        </w:rPr>
        <w:t xml:space="preserve"> את כל האמור בהם, </w:t>
      </w:r>
      <w:r w:rsidRPr="00075CBF">
        <w:rPr>
          <w:rFonts w:hint="eastAsia"/>
          <w:rtl/>
        </w:rPr>
        <w:t>ומסכים</w:t>
      </w:r>
      <w:r w:rsidRPr="00075CBF">
        <w:rPr>
          <w:rtl/>
        </w:rPr>
        <w:t xml:space="preserve"> </w:t>
      </w:r>
      <w:r w:rsidRPr="00075CBF">
        <w:rPr>
          <w:rFonts w:hint="eastAsia"/>
          <w:rtl/>
        </w:rPr>
        <w:t>להם</w:t>
      </w:r>
      <w:r w:rsidRPr="00075CBF">
        <w:rPr>
          <w:rtl/>
        </w:rPr>
        <w:t>.</w:t>
      </w:r>
    </w:p>
    <w:p w:rsidR="00CE7588" w:rsidRPr="005B70BF" w:rsidRDefault="00CE7588" w:rsidP="00075CBF">
      <w:pPr>
        <w:pStyle w:val="36"/>
        <w:numPr>
          <w:ilvl w:val="2"/>
          <w:numId w:val="58"/>
        </w:numPr>
        <w:tabs>
          <w:tab w:val="left" w:pos="200"/>
        </w:tabs>
        <w:ind w:left="200" w:hanging="567"/>
        <w:jc w:val="both"/>
        <w:outlineLvl w:val="9"/>
      </w:pPr>
      <w:r w:rsidRPr="00075CBF">
        <w:rPr>
          <w:rtl/>
        </w:rPr>
        <w:t>נכון ליום מתן תצהיר זה המציע אינו מצוי בהליכי פשיטת רגל או פירוק ולא מתנהלות נגד המציע תביעות מהותיות, שעלולים לפגוע בתפקודו</w:t>
      </w:r>
      <w:r w:rsidR="00121E2A" w:rsidRPr="00075CBF">
        <w:rPr>
          <w:rtl/>
        </w:rPr>
        <w:t>,</w:t>
      </w:r>
      <w:r w:rsidRPr="00075CBF">
        <w:rPr>
          <w:rtl/>
        </w:rPr>
        <w:t xml:space="preserve"> ככל שיזכה במכרז.</w:t>
      </w:r>
    </w:p>
    <w:p w:rsidR="00CE7588" w:rsidRPr="005B70BF" w:rsidRDefault="00CE7588" w:rsidP="00C61850">
      <w:pPr>
        <w:pStyle w:val="36"/>
        <w:numPr>
          <w:ilvl w:val="2"/>
          <w:numId w:val="58"/>
        </w:numPr>
        <w:tabs>
          <w:tab w:val="left" w:pos="200"/>
        </w:tabs>
        <w:ind w:left="200" w:hanging="567"/>
        <w:jc w:val="both"/>
        <w:outlineLvl w:val="9"/>
      </w:pPr>
      <w:r w:rsidRPr="00C61850">
        <w:rPr>
          <w:rtl/>
        </w:rPr>
        <w:t>אין מניעה לפי כל דין להשתתפות המציע במכרז, ו</w:t>
      </w:r>
      <w:r w:rsidRPr="00C61850">
        <w:rPr>
          <w:rFonts w:hint="eastAsia"/>
          <w:rtl/>
        </w:rPr>
        <w:t>למיטב</w:t>
      </w:r>
      <w:r w:rsidRPr="00C61850">
        <w:rPr>
          <w:rtl/>
        </w:rPr>
        <w:t xml:space="preserve"> ידיעת המציע אין בביצוע האמור בהצעה על</w:t>
      </w:r>
      <w:r w:rsidR="00121E2A" w:rsidRPr="00C61850">
        <w:rPr>
          <w:rtl/>
        </w:rPr>
        <w:t>-</w:t>
      </w:r>
      <w:r w:rsidRPr="00C6185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61850">
        <w:rPr>
          <w:rFonts w:hint="eastAsia"/>
          <w:rtl/>
        </w:rPr>
        <w:t>י</w:t>
      </w:r>
      <w:r w:rsidRPr="00C61850">
        <w:rPr>
          <w:rtl/>
        </w:rPr>
        <w:t>ווצר חשש כלשהו לניגוד עניינים כזה יהיה עליו להודיע על כך לעורך המכרז, ללא כל שיהוי ו</w:t>
      </w:r>
      <w:r w:rsidR="00121E2A" w:rsidRPr="00C61850">
        <w:rPr>
          <w:rFonts w:hint="eastAsia"/>
          <w:rtl/>
        </w:rPr>
        <w:t>לדאוג</w:t>
      </w:r>
      <w:r w:rsidRPr="00C61850">
        <w:rPr>
          <w:rtl/>
        </w:rPr>
        <w:t xml:space="preserve"> מיידית להסרת ניגוד העניינים האמור. </w:t>
      </w:r>
    </w:p>
    <w:p w:rsidR="001B2C1D" w:rsidRPr="005B70BF" w:rsidRDefault="00D31F9D" w:rsidP="00C61850">
      <w:pPr>
        <w:pStyle w:val="36"/>
        <w:numPr>
          <w:ilvl w:val="2"/>
          <w:numId w:val="58"/>
        </w:numPr>
        <w:tabs>
          <w:tab w:val="left" w:pos="200"/>
        </w:tabs>
        <w:ind w:left="200" w:hanging="567"/>
        <w:jc w:val="both"/>
        <w:outlineLvl w:val="9"/>
        <w:rPr>
          <w:rtl/>
        </w:rPr>
      </w:pPr>
      <w:r w:rsidRPr="00C61850">
        <w:rPr>
          <w:rFonts w:hint="cs"/>
          <w:rtl/>
        </w:rPr>
        <w:t>המציע</w:t>
      </w:r>
      <w:r w:rsidR="000459A4" w:rsidRPr="00C61850">
        <w:rPr>
          <w:rtl/>
        </w:rPr>
        <w:t xml:space="preserve"> </w:t>
      </w:r>
      <w:r w:rsidR="001B2C1D" w:rsidRPr="00C61850">
        <w:rPr>
          <w:rtl/>
        </w:rPr>
        <w:t xml:space="preserve">אינו מחזיק או מוחזק על-ידי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r w:rsidRPr="00C61850">
        <w:rPr>
          <w:rFonts w:hint="cs"/>
          <w:rtl/>
        </w:rPr>
        <w:t>זה</w:t>
      </w:r>
      <w:r w:rsidR="001B2C1D" w:rsidRPr="00C61850">
        <w:rPr>
          <w:rtl/>
        </w:rPr>
        <w:t>.</w:t>
      </w:r>
    </w:p>
    <w:p w:rsidR="00ED3FB1" w:rsidRPr="005B70BF" w:rsidRDefault="00ED3FB1" w:rsidP="00D445BD">
      <w:pPr>
        <w:pStyle w:val="36"/>
        <w:numPr>
          <w:ilvl w:val="2"/>
          <w:numId w:val="58"/>
        </w:numPr>
        <w:tabs>
          <w:tab w:val="left" w:pos="200"/>
        </w:tabs>
        <w:spacing w:after="120"/>
        <w:ind w:left="198" w:hanging="567"/>
        <w:jc w:val="both"/>
        <w:outlineLvl w:val="9"/>
      </w:pPr>
      <w:r w:rsidRPr="00C61850">
        <w:rPr>
          <w:rtl/>
        </w:rPr>
        <w:t>הצעה זו מוגשת בתום לב.</w:t>
      </w:r>
    </w:p>
    <w:p w:rsidR="00CE7588" w:rsidRPr="00C61850" w:rsidRDefault="00CE7588" w:rsidP="00D445BD">
      <w:pPr>
        <w:pStyle w:val="36"/>
        <w:numPr>
          <w:ilvl w:val="1"/>
          <w:numId w:val="58"/>
        </w:numPr>
        <w:spacing w:before="120" w:after="120"/>
        <w:ind w:left="-85" w:hanging="431"/>
        <w:jc w:val="both"/>
        <w:outlineLvl w:val="9"/>
        <w:rPr>
          <w:rFonts w:ascii="David" w:hAnsi="David"/>
          <w:u w:val="single"/>
        </w:rPr>
      </w:pPr>
      <w:r w:rsidRPr="00C61850">
        <w:rPr>
          <w:rFonts w:ascii="David" w:hAnsi="David"/>
          <w:u w:val="single"/>
          <w:rtl/>
        </w:rPr>
        <w:t xml:space="preserve">אי תיאום מכרז </w:t>
      </w:r>
    </w:p>
    <w:p w:rsidR="00CE7588" w:rsidRPr="005B70BF" w:rsidRDefault="00CE7588" w:rsidP="00D445BD">
      <w:pPr>
        <w:pStyle w:val="36"/>
        <w:numPr>
          <w:ilvl w:val="2"/>
          <w:numId w:val="58"/>
        </w:numPr>
        <w:tabs>
          <w:tab w:val="left" w:pos="200"/>
        </w:tabs>
        <w:spacing w:before="120" w:after="120"/>
        <w:ind w:left="198" w:hanging="567"/>
        <w:jc w:val="both"/>
        <w:outlineLvl w:val="9"/>
        <w:rPr>
          <w:rtl/>
        </w:rPr>
      </w:pPr>
      <w:r w:rsidRPr="00113E09">
        <w:rPr>
          <w:rtl/>
        </w:rPr>
        <w:t>ה</w:t>
      </w:r>
      <w:r w:rsidRPr="00113E09">
        <w:rPr>
          <w:rFonts w:hint="eastAsia"/>
          <w:rtl/>
        </w:rPr>
        <w:t>פרטים</w:t>
      </w:r>
      <w:r w:rsidRPr="00113E09">
        <w:rPr>
          <w:rtl/>
        </w:rPr>
        <w:t xml:space="preserve"> </w:t>
      </w:r>
      <w:r w:rsidRPr="00113E09">
        <w:rPr>
          <w:rFonts w:hint="eastAsia"/>
          <w:rtl/>
        </w:rPr>
        <w:t>ה</w:t>
      </w:r>
      <w:r w:rsidRPr="00113E09">
        <w:rPr>
          <w:rtl/>
        </w:rPr>
        <w:t>מופיעים בהצעה זו הוחלטו על</w:t>
      </w:r>
      <w:r w:rsidR="00121E2A" w:rsidRPr="00113E09">
        <w:rPr>
          <w:rtl/>
        </w:rPr>
        <w:t>-</w:t>
      </w:r>
      <w:r w:rsidRPr="00113E09">
        <w:rPr>
          <w:rtl/>
        </w:rPr>
        <w:t xml:space="preserve">ידי המציע באופן עצמאי, ללא התייעצות, הסדר או קשר עם מציע אחר. </w:t>
      </w:r>
    </w:p>
    <w:p w:rsidR="00CE7588" w:rsidRPr="005B70BF" w:rsidRDefault="00CE7588" w:rsidP="00D445BD">
      <w:pPr>
        <w:pStyle w:val="36"/>
        <w:numPr>
          <w:ilvl w:val="2"/>
          <w:numId w:val="58"/>
        </w:numPr>
        <w:tabs>
          <w:tab w:val="left" w:pos="200"/>
        </w:tabs>
        <w:spacing w:before="120" w:after="120"/>
        <w:ind w:left="198" w:hanging="567"/>
        <w:jc w:val="both"/>
        <w:outlineLvl w:val="9"/>
        <w:rPr>
          <w:rtl/>
        </w:rPr>
      </w:pPr>
      <w:r w:rsidRPr="00113E09">
        <w:rPr>
          <w:rFonts w:hint="eastAsia"/>
          <w:rtl/>
        </w:rPr>
        <w:t>פרטי</w:t>
      </w:r>
      <w:r w:rsidRPr="00113E09">
        <w:rPr>
          <w:rtl/>
        </w:rPr>
        <w:t xml:space="preserve"> </w:t>
      </w:r>
      <w:r w:rsidRPr="00113E09">
        <w:rPr>
          <w:rFonts w:hint="eastAsia"/>
          <w:rtl/>
        </w:rPr>
        <w:t>ההצעה</w:t>
      </w:r>
      <w:r w:rsidRPr="00113E09">
        <w:rPr>
          <w:rtl/>
        </w:rPr>
        <w:t xml:space="preserve"> לא </w:t>
      </w:r>
      <w:r w:rsidRPr="00113E09">
        <w:rPr>
          <w:rFonts w:hint="eastAsia"/>
          <w:rtl/>
        </w:rPr>
        <w:t>הוצגו</w:t>
      </w:r>
      <w:r w:rsidRPr="00113E09">
        <w:rPr>
          <w:rtl/>
        </w:rPr>
        <w:t xml:space="preserve"> או יוצגו בפני כל אדם או תאגיד אשר מציע הצעות במכרז זה. </w:t>
      </w:r>
    </w:p>
    <w:p w:rsidR="00CE7588" w:rsidRPr="005B70BF" w:rsidRDefault="00CE7588" w:rsidP="00113E09">
      <w:pPr>
        <w:pStyle w:val="36"/>
        <w:numPr>
          <w:ilvl w:val="2"/>
          <w:numId w:val="58"/>
        </w:numPr>
        <w:tabs>
          <w:tab w:val="left" w:pos="200"/>
        </w:tabs>
        <w:ind w:left="200" w:hanging="567"/>
        <w:jc w:val="both"/>
        <w:outlineLvl w:val="9"/>
        <w:rPr>
          <w:rtl/>
        </w:rPr>
      </w:pPr>
      <w:r w:rsidRPr="00113E09">
        <w:rPr>
          <w:rtl/>
        </w:rPr>
        <w:t>המציע לא היה מעורב בניסיון להניא מתחרה אחר מלהגיש הצעות במכרז זה.</w:t>
      </w:r>
    </w:p>
    <w:p w:rsidR="00CE7588" w:rsidRPr="005B70BF" w:rsidRDefault="00CE7588" w:rsidP="00113E09">
      <w:pPr>
        <w:pStyle w:val="36"/>
        <w:numPr>
          <w:ilvl w:val="2"/>
          <w:numId w:val="58"/>
        </w:numPr>
        <w:tabs>
          <w:tab w:val="left" w:pos="200"/>
        </w:tabs>
        <w:ind w:left="200" w:hanging="567"/>
        <w:jc w:val="both"/>
        <w:outlineLvl w:val="9"/>
        <w:rPr>
          <w:rtl/>
        </w:rPr>
      </w:pPr>
      <w:r w:rsidRPr="00113E09">
        <w:rPr>
          <w:rtl/>
        </w:rPr>
        <w:t xml:space="preserve">המציע לא היה, </w:t>
      </w:r>
      <w:r w:rsidRPr="00113E09">
        <w:rPr>
          <w:rFonts w:hint="eastAsia"/>
          <w:rtl/>
        </w:rPr>
        <w:t>ולא</w:t>
      </w:r>
      <w:r w:rsidRPr="00113E09">
        <w:rPr>
          <w:rtl/>
        </w:rPr>
        <w:t xml:space="preserve"> </w:t>
      </w:r>
      <w:r w:rsidRPr="00113E09">
        <w:rPr>
          <w:rFonts w:hint="eastAsia"/>
          <w:rtl/>
        </w:rPr>
        <w:t>מתכוון</w:t>
      </w:r>
      <w:r w:rsidRPr="00113E09">
        <w:rPr>
          <w:rtl/>
        </w:rPr>
        <w:t xml:space="preserve"> </w:t>
      </w:r>
      <w:r w:rsidRPr="00113E09">
        <w:rPr>
          <w:rFonts w:hint="eastAsia"/>
          <w:rtl/>
        </w:rPr>
        <w:t>להיות</w:t>
      </w:r>
      <w:r w:rsidRPr="00113E09">
        <w:rPr>
          <w:rtl/>
        </w:rPr>
        <w:t xml:space="preserve"> מעורב בניסיון לגרום למתחרה אחר להגיש הצעה גבוהה או נמוכה יותר מהצעתו זו.</w:t>
      </w:r>
    </w:p>
    <w:p w:rsidR="00CE7588" w:rsidRPr="005B70BF" w:rsidRDefault="00CE7588" w:rsidP="00113E09">
      <w:pPr>
        <w:pStyle w:val="36"/>
        <w:numPr>
          <w:ilvl w:val="2"/>
          <w:numId w:val="58"/>
        </w:numPr>
        <w:tabs>
          <w:tab w:val="left" w:pos="200"/>
        </w:tabs>
        <w:ind w:left="200" w:hanging="567"/>
        <w:jc w:val="both"/>
        <w:outlineLvl w:val="9"/>
      </w:pPr>
      <w:r w:rsidRPr="00113E09">
        <w:rPr>
          <w:rtl/>
        </w:rPr>
        <w:t>המציע לא היה מעורב בניסיון לגרום למתחרה להגיש הצעה בלתי תחרותית מכל סוג שהוא.</w:t>
      </w:r>
    </w:p>
    <w:p w:rsidR="00CE7588" w:rsidRPr="005B70BF" w:rsidRDefault="00CE7588" w:rsidP="00D445BD">
      <w:pPr>
        <w:pStyle w:val="36"/>
        <w:numPr>
          <w:ilvl w:val="2"/>
          <w:numId w:val="58"/>
        </w:numPr>
        <w:tabs>
          <w:tab w:val="left" w:pos="200"/>
        </w:tabs>
        <w:spacing w:after="120"/>
        <w:ind w:left="198" w:hanging="567"/>
        <w:jc w:val="both"/>
        <w:outlineLvl w:val="9"/>
        <w:rPr>
          <w:rtl/>
        </w:rPr>
      </w:pPr>
      <w:r w:rsidRPr="00113E09">
        <w:rPr>
          <w:rtl/>
        </w:rPr>
        <w:t>המציע מתחייב להודיע לעורך המכרז על כל שינוי באחד הפרטים לעיל מעת החתימה על התצהיר ועד מועד הגשת ההצעות.</w:t>
      </w:r>
    </w:p>
    <w:p w:rsidR="00CE7588" w:rsidRPr="00113E09" w:rsidRDefault="004A7031" w:rsidP="00D445BD">
      <w:pPr>
        <w:pStyle w:val="36"/>
        <w:numPr>
          <w:ilvl w:val="1"/>
          <w:numId w:val="58"/>
        </w:numPr>
        <w:spacing w:before="120" w:after="120"/>
        <w:ind w:left="-85" w:hanging="431"/>
        <w:jc w:val="both"/>
        <w:outlineLvl w:val="9"/>
        <w:rPr>
          <w:rFonts w:ascii="David" w:hAnsi="David"/>
          <w:u w:val="single"/>
        </w:rPr>
      </w:pPr>
      <w:r w:rsidRPr="00113E09">
        <w:rPr>
          <w:rFonts w:ascii="David" w:hAnsi="David" w:hint="eastAsia"/>
          <w:u w:val="single"/>
          <w:rtl/>
        </w:rPr>
        <w:t>זכויות</w:t>
      </w:r>
      <w:r w:rsidRPr="00113E09">
        <w:rPr>
          <w:rFonts w:ascii="David" w:hAnsi="David"/>
          <w:u w:val="single"/>
          <w:rtl/>
        </w:rPr>
        <w:t xml:space="preserve"> </w:t>
      </w:r>
      <w:r w:rsidRPr="00113E09">
        <w:rPr>
          <w:rFonts w:ascii="David" w:hAnsi="David" w:hint="eastAsia"/>
          <w:u w:val="single"/>
          <w:rtl/>
        </w:rPr>
        <w:t>קניין</w:t>
      </w:r>
    </w:p>
    <w:p w:rsidR="00DE134F" w:rsidRPr="00D445BD" w:rsidRDefault="00CE7588" w:rsidP="00903283">
      <w:pPr>
        <w:pStyle w:val="36"/>
        <w:numPr>
          <w:ilvl w:val="2"/>
          <w:numId w:val="58"/>
        </w:numPr>
        <w:tabs>
          <w:tab w:val="left" w:pos="200"/>
        </w:tabs>
        <w:spacing w:before="120"/>
        <w:ind w:left="200" w:hanging="567"/>
        <w:jc w:val="both"/>
        <w:outlineLvl w:val="9"/>
        <w:rPr>
          <w:rFonts w:ascii="David" w:hAnsi="David"/>
          <w:b/>
          <w:bCs/>
          <w:caps/>
          <w:kern w:val="40"/>
          <w:sz w:val="40"/>
          <w:szCs w:val="40"/>
        </w:rPr>
      </w:pPr>
      <w:r w:rsidRPr="00113E09">
        <w:rPr>
          <w:rtl/>
        </w:rPr>
        <w:t>המציע רשאי לפי כל דין והסכם למכור את ה</w:t>
      </w:r>
      <w:r w:rsidR="00D31F9D" w:rsidRPr="00113E09">
        <w:rPr>
          <w:rFonts w:hint="cs"/>
          <w:rtl/>
        </w:rPr>
        <w:t>שירות</w:t>
      </w:r>
      <w:r w:rsidRPr="00113E09">
        <w:rPr>
          <w:rtl/>
        </w:rPr>
        <w:t>ים המוצעים על</w:t>
      </w:r>
      <w:r w:rsidR="00FA5279" w:rsidRPr="00113E09">
        <w:rPr>
          <w:rtl/>
        </w:rPr>
        <w:t>-</w:t>
      </w:r>
      <w:r w:rsidRPr="00113E09">
        <w:rPr>
          <w:rtl/>
        </w:rPr>
        <w:t>ידו במכרז, ו</w:t>
      </w:r>
      <w:r w:rsidR="003229C7" w:rsidRPr="00113E09">
        <w:rPr>
          <w:rFonts w:hint="eastAsia"/>
          <w:rtl/>
        </w:rPr>
        <w:t>למיטב</w:t>
      </w:r>
      <w:r w:rsidR="003229C7" w:rsidRPr="00113E09">
        <w:rPr>
          <w:rtl/>
        </w:rPr>
        <w:t xml:space="preserve"> ידיעתו </w:t>
      </w:r>
      <w:r w:rsidRPr="00113E09">
        <w:rPr>
          <w:rtl/>
        </w:rPr>
        <w:t>אין בכך כל הפרה של זכויות קנין של צד שלישי כלשהו.</w:t>
      </w:r>
      <w:r w:rsidR="00784892" w:rsidRPr="00113E09">
        <w:rPr>
          <w:rtl/>
        </w:rPr>
        <w:t xml:space="preserve"> </w:t>
      </w:r>
      <w:r w:rsidR="00DE134F" w:rsidRPr="00113E09">
        <w:rPr>
          <w:rtl/>
        </w:rPr>
        <w:br w:type="page"/>
      </w:r>
    </w:p>
    <w:p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rsidR="00C528D3" w:rsidRPr="00596A93" w:rsidRDefault="00C528D3" w:rsidP="00CE241B">
      <w:pPr>
        <w:pStyle w:val="af4"/>
        <w:spacing w:before="60" w:after="60" w:line="360" w:lineRule="auto"/>
        <w:ind w:left="360" w:right="360"/>
        <w:jc w:val="both"/>
        <w:rPr>
          <w:rFonts w:ascii="David" w:hAnsi="David" w:cs="David"/>
        </w:rPr>
      </w:pPr>
    </w:p>
    <w:p w:rsidR="00AC2DF6" w:rsidRDefault="00AC2DF6">
      <w:pPr>
        <w:bidi w:val="0"/>
        <w:spacing w:before="200" w:after="200" w:line="276" w:lineRule="auto"/>
        <w:rPr>
          <w:rFonts w:ascii="David" w:hAnsi="David" w:cs="David"/>
          <w:b/>
          <w:bCs/>
          <w:caps/>
          <w:kern w:val="40"/>
          <w:sz w:val="40"/>
          <w:szCs w:val="40"/>
        </w:rPr>
      </w:pPr>
      <w:bookmarkStart w:id="52" w:name="_Toc516503366"/>
      <w:bookmarkStart w:id="53" w:name="_Toc519073584"/>
      <w:bookmarkStart w:id="54" w:name="_Toc519073930"/>
      <w:bookmarkEnd w:id="43"/>
      <w:r>
        <w:rPr>
          <w:rFonts w:ascii="David" w:hAnsi="David" w:cs="David"/>
          <w:b/>
          <w:bCs/>
          <w:caps/>
          <w:kern w:val="40"/>
          <w:sz w:val="40"/>
          <w:szCs w:val="40"/>
          <w:rtl/>
        </w:rPr>
        <w:br w:type="page"/>
      </w:r>
    </w:p>
    <w:p w:rsidR="00CB613E" w:rsidRPr="000153B1" w:rsidRDefault="00CB613E" w:rsidP="00DA65AD">
      <w:pPr>
        <w:pStyle w:val="affffff7"/>
        <w:numPr>
          <w:ilvl w:val="0"/>
          <w:numId w:val="58"/>
        </w:numPr>
        <w:ind w:hanging="72"/>
        <w:jc w:val="left"/>
        <w:outlineLvl w:val="1"/>
      </w:pPr>
      <w:bookmarkStart w:id="55" w:name="_Toc519073594"/>
      <w:bookmarkStart w:id="56" w:name="_Toc519073940"/>
      <w:bookmarkEnd w:id="1"/>
      <w:bookmarkEnd w:id="2"/>
      <w:bookmarkEnd w:id="3"/>
      <w:bookmarkEnd w:id="4"/>
      <w:bookmarkEnd w:id="52"/>
      <w:bookmarkEnd w:id="53"/>
      <w:bookmarkEnd w:id="54"/>
      <w:r w:rsidRPr="000153B1">
        <w:rPr>
          <w:rFonts w:hint="cs"/>
          <w:rtl/>
        </w:rPr>
        <w:lastRenderedPageBreak/>
        <w:t>רשימת נספחים שיש לצרף להצעה</w:t>
      </w:r>
      <w:bookmarkEnd w:id="55"/>
      <w:bookmarkEnd w:id="56"/>
    </w:p>
    <w:p w:rsidR="008D4F5B" w:rsidRDefault="008D4F5B" w:rsidP="00250078">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442CA1">
        <w:rPr>
          <w:rFonts w:ascii="David" w:hAnsi="David" w:hint="cs"/>
          <w:b/>
          <w:bCs/>
          <w:sz w:val="24"/>
          <w:szCs w:val="24"/>
          <w:rtl/>
        </w:rPr>
        <w:t xml:space="preserve">1 </w:t>
      </w:r>
      <w:r>
        <w:rPr>
          <w:rFonts w:ascii="David" w:hAnsi="David"/>
          <w:b/>
          <w:bCs/>
          <w:sz w:val="24"/>
          <w:szCs w:val="24"/>
          <w:rtl/>
        </w:rPr>
        <w:t>–</w:t>
      </w:r>
      <w:r>
        <w:rPr>
          <w:rFonts w:ascii="David" w:hAnsi="David" w:hint="cs"/>
          <w:b/>
          <w:bCs/>
          <w:sz w:val="24"/>
          <w:szCs w:val="24"/>
          <w:rtl/>
        </w:rPr>
        <w:t xml:space="preserve"> </w:t>
      </w:r>
      <w:r w:rsidR="00250078">
        <w:rPr>
          <w:rFonts w:ascii="David" w:hAnsi="David" w:hint="cs"/>
          <w:b/>
          <w:bCs/>
          <w:sz w:val="24"/>
          <w:szCs w:val="24"/>
          <w:rtl/>
        </w:rPr>
        <w:t>נושאים להתייחסות לגבי הפתרון והיכולות הטכנולוגיות</w:t>
      </w:r>
      <w:r>
        <w:rPr>
          <w:rFonts w:ascii="David" w:hAnsi="David" w:hint="cs"/>
          <w:b/>
          <w:bCs/>
          <w:sz w:val="24"/>
          <w:szCs w:val="24"/>
          <w:rtl/>
        </w:rPr>
        <w:t xml:space="preserve">; </w:t>
      </w:r>
    </w:p>
    <w:p w:rsidR="00D377B2" w:rsidRDefault="00D377B2" w:rsidP="00113E09">
      <w:pPr>
        <w:pStyle w:val="RonnyBase"/>
        <w:spacing w:line="360" w:lineRule="auto"/>
        <w:rPr>
          <w:rFonts w:ascii="David" w:hAnsi="David"/>
          <w:sz w:val="24"/>
          <w:szCs w:val="24"/>
          <w:rtl/>
        </w:rPr>
      </w:pPr>
      <w:r w:rsidRPr="00AB6169">
        <w:rPr>
          <w:rFonts w:hint="eastAsia"/>
          <w:sz w:val="24"/>
          <w:szCs w:val="24"/>
          <w:rtl/>
        </w:rPr>
        <w:t>בנספח</w:t>
      </w:r>
      <w:r w:rsidRPr="00AB6169">
        <w:rPr>
          <w:sz w:val="24"/>
          <w:szCs w:val="24"/>
          <w:rtl/>
        </w:rPr>
        <w:t xml:space="preserve"> </w:t>
      </w:r>
      <w:r w:rsidRPr="00AB6169">
        <w:rPr>
          <w:rFonts w:hint="eastAsia"/>
          <w:sz w:val="24"/>
          <w:szCs w:val="24"/>
          <w:rtl/>
        </w:rPr>
        <w:t>זה</w:t>
      </w:r>
      <w:r w:rsidRPr="00AB6169">
        <w:rPr>
          <w:sz w:val="24"/>
          <w:szCs w:val="24"/>
          <w:rtl/>
        </w:rPr>
        <w:t xml:space="preserve"> </w:t>
      </w:r>
      <w:r w:rsidRPr="00AB6169">
        <w:rPr>
          <w:rFonts w:hint="eastAsia"/>
          <w:sz w:val="24"/>
          <w:szCs w:val="24"/>
          <w:rtl/>
        </w:rPr>
        <w:t>יפרט</w:t>
      </w:r>
      <w:r w:rsidRPr="00AB6169">
        <w:rPr>
          <w:sz w:val="24"/>
          <w:szCs w:val="24"/>
          <w:rtl/>
        </w:rPr>
        <w:t xml:space="preserve"> </w:t>
      </w:r>
      <w:r w:rsidRPr="00AB6169">
        <w:rPr>
          <w:rFonts w:hint="eastAsia"/>
          <w:sz w:val="24"/>
          <w:szCs w:val="24"/>
          <w:rtl/>
        </w:rPr>
        <w:t>המציע</w:t>
      </w:r>
      <w:r w:rsidRPr="00AB6169">
        <w:rPr>
          <w:sz w:val="24"/>
          <w:szCs w:val="24"/>
          <w:rtl/>
        </w:rPr>
        <w:t xml:space="preserve"> </w:t>
      </w:r>
      <w:r w:rsidRPr="00AB6169">
        <w:rPr>
          <w:rFonts w:hint="eastAsia"/>
          <w:sz w:val="24"/>
          <w:szCs w:val="24"/>
          <w:rtl/>
        </w:rPr>
        <w:t>את</w:t>
      </w:r>
      <w:r w:rsidR="00E75731">
        <w:rPr>
          <w:rFonts w:hint="cs"/>
          <w:sz w:val="24"/>
          <w:szCs w:val="24"/>
          <w:rtl/>
        </w:rPr>
        <w:t xml:space="preserve"> תשובותיו לשאלות שהועלו על ידי עורך המכרז ויספק כל מידע אחר אשר ימצא לנכון</w:t>
      </w:r>
      <w:r w:rsidR="00113E09">
        <w:rPr>
          <w:rFonts w:ascii="David" w:hAnsi="David" w:hint="cs"/>
          <w:sz w:val="24"/>
          <w:szCs w:val="24"/>
          <w:rtl/>
        </w:rPr>
        <w:t xml:space="preserve">. </w:t>
      </w:r>
    </w:p>
    <w:p w:rsidR="00113E09" w:rsidRDefault="00113E09" w:rsidP="00113E09">
      <w:pPr>
        <w:spacing w:line="360" w:lineRule="auto"/>
        <w:rPr>
          <w:rFonts w:cs="David"/>
          <w:sz w:val="22"/>
          <w:szCs w:val="22"/>
          <w:rtl/>
        </w:rPr>
      </w:pPr>
      <w:bookmarkStart w:id="57" w:name="_Toc516503368"/>
    </w:p>
    <w:p w:rsidR="00321C22" w:rsidRPr="00853370" w:rsidRDefault="00321C22" w:rsidP="00113E09">
      <w:pPr>
        <w:spacing w:line="360" w:lineRule="auto"/>
        <w:rPr>
          <w:rFonts w:ascii="David" w:hAnsi="David" w:cs="David"/>
          <w:b/>
          <w:bCs/>
          <w:rtl/>
        </w:rPr>
      </w:pPr>
      <w:r w:rsidRPr="00853370">
        <w:rPr>
          <w:rFonts w:ascii="David" w:hAnsi="David" w:cs="David" w:hint="cs"/>
          <w:b/>
          <w:bCs/>
          <w:rtl/>
        </w:rPr>
        <w:t>בחתימתנו אנו מאשרים כי</w:t>
      </w:r>
      <w:r w:rsidR="00A809AA">
        <w:rPr>
          <w:rFonts w:ascii="David" w:hAnsi="David" w:cs="David" w:hint="cs"/>
          <w:b/>
          <w:bCs/>
          <w:rtl/>
        </w:rPr>
        <w:t>:</w:t>
      </w:r>
      <w:r w:rsidRPr="00853370">
        <w:rPr>
          <w:rFonts w:ascii="David" w:hAnsi="David" w:cs="David" w:hint="cs"/>
          <w:b/>
          <w:bCs/>
          <w:rtl/>
        </w:rPr>
        <w:t xml:space="preserve">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rsidR="00321C22" w:rsidRDefault="00321C22" w:rsidP="00321C22">
      <w:pPr>
        <w:spacing w:line="360" w:lineRule="auto"/>
        <w:ind w:left="33"/>
        <w:rPr>
          <w:rFonts w:ascii="David" w:hAnsi="David" w:cs="David"/>
          <w:rtl/>
        </w:rPr>
      </w:pPr>
    </w:p>
    <w:p w:rsidR="00321C22" w:rsidRPr="00853370"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Default="00321C22" w:rsidP="00321C22">
      <w:pPr>
        <w:rPr>
          <w:rFonts w:ascii="David" w:hAnsi="David" w:cs="David"/>
          <w:b/>
          <w:bCs/>
          <w:u w:val="single"/>
          <w:rtl/>
        </w:rPr>
      </w:pPr>
    </w:p>
    <w:bookmarkEnd w:id="57"/>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rsidR="00CF7C75" w:rsidRDefault="00CF7C75" w:rsidP="00A152E4">
      <w:pPr>
        <w:spacing w:line="360" w:lineRule="auto"/>
        <w:ind w:left="33"/>
        <w:jc w:val="center"/>
        <w:rPr>
          <w:rFonts w:ascii="David" w:hAnsi="David" w:cs="David"/>
          <w:rtl/>
        </w:rPr>
      </w:pPr>
    </w:p>
    <w:p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CA27C1" w:rsidRDefault="00CA27C1" w:rsidP="00CF7C75">
      <w:pPr>
        <w:pStyle w:val="affffff7"/>
        <w:outlineLvl w:val="1"/>
        <w:rPr>
          <w:sz w:val="32"/>
          <w:szCs w:val="32"/>
          <w:u w:val="single"/>
          <w:rtl/>
        </w:rPr>
      </w:pPr>
      <w:bookmarkStart w:id="58" w:name="_Toc515804568"/>
      <w:bookmarkStart w:id="59" w:name="_Toc519073596"/>
      <w:bookmarkStart w:id="60" w:name="_Toc519073942"/>
      <w:r>
        <w:rPr>
          <w:sz w:val="32"/>
          <w:szCs w:val="32"/>
          <w:u w:val="single"/>
          <w:rtl/>
        </w:rPr>
        <w:br w:type="page"/>
      </w:r>
    </w:p>
    <w:p w:rsidR="008D4F5B" w:rsidRPr="00113E09" w:rsidRDefault="008D4F5B" w:rsidP="00113E09">
      <w:pPr>
        <w:pStyle w:val="affffff7"/>
        <w:ind w:left="360"/>
        <w:outlineLvl w:val="1"/>
      </w:pPr>
      <w:r w:rsidRPr="00113E09">
        <w:rPr>
          <w:rFonts w:hint="cs"/>
          <w:rtl/>
        </w:rPr>
        <w:lastRenderedPageBreak/>
        <w:t xml:space="preserve">נספח </w:t>
      </w:r>
      <w:r w:rsidR="000577AA" w:rsidRPr="00113E09">
        <w:rPr>
          <w:rFonts w:hint="cs"/>
          <w:rtl/>
        </w:rPr>
        <w:t>1</w:t>
      </w:r>
      <w:r w:rsidR="00CF7C75" w:rsidRPr="00113E09">
        <w:rPr>
          <w:rFonts w:hint="cs"/>
          <w:rtl/>
        </w:rPr>
        <w:t xml:space="preserve"> </w:t>
      </w:r>
      <w:r w:rsidR="00CF7C75" w:rsidRPr="00113E09">
        <w:rPr>
          <w:rtl/>
        </w:rPr>
        <w:t>–</w:t>
      </w:r>
      <w:r w:rsidRPr="00113E09">
        <w:rPr>
          <w:rFonts w:hint="cs"/>
          <w:rtl/>
        </w:rPr>
        <w:t xml:space="preserve"> </w:t>
      </w:r>
      <w:r w:rsidR="004759FA" w:rsidRPr="00113E09">
        <w:rPr>
          <w:rFonts w:hint="cs"/>
          <w:rtl/>
        </w:rPr>
        <w:t>נושאים להתייחסות לגבי הפתרון והיכולות הטכנולוגיות</w:t>
      </w:r>
    </w:p>
    <w:p w:rsidR="008D4F5B" w:rsidRDefault="008D4F5B" w:rsidP="0097255A">
      <w:pPr>
        <w:pStyle w:val="affffff9"/>
        <w:keepNext w:val="0"/>
        <w:keepLines w:val="0"/>
        <w:numPr>
          <w:ilvl w:val="0"/>
          <w:numId w:val="67"/>
        </w:numPr>
        <w:ind w:left="-360"/>
      </w:pPr>
      <w:r w:rsidRPr="00D75BFA">
        <w:rPr>
          <w:rtl/>
        </w:rPr>
        <w:t xml:space="preserve">אופן המענה </w:t>
      </w:r>
      <w:r w:rsidR="00CF7C75" w:rsidRPr="00D75BFA">
        <w:rPr>
          <w:rFonts w:hint="cs"/>
          <w:rtl/>
        </w:rPr>
        <w:t>על נספח זה</w:t>
      </w:r>
    </w:p>
    <w:p w:rsidR="00E90A7E" w:rsidRPr="00113E09" w:rsidRDefault="008D4F5B" w:rsidP="00113E09">
      <w:pPr>
        <w:pStyle w:val="36"/>
        <w:numPr>
          <w:ilvl w:val="1"/>
          <w:numId w:val="67"/>
        </w:numPr>
        <w:ind w:left="-85" w:hanging="425"/>
        <w:jc w:val="both"/>
        <w:outlineLvl w:val="9"/>
        <w:rPr>
          <w:rFonts w:ascii="David" w:hAnsi="David"/>
        </w:rPr>
      </w:pPr>
      <w:r w:rsidRPr="00113E09">
        <w:rPr>
          <w:rFonts w:ascii="David" w:hAnsi="David"/>
          <w:rtl/>
        </w:rPr>
        <w:t>ב</w:t>
      </w:r>
      <w:r w:rsidR="00CF7C75" w:rsidRPr="00113E09">
        <w:rPr>
          <w:rFonts w:ascii="David" w:hAnsi="David" w:hint="cs"/>
          <w:rtl/>
        </w:rPr>
        <w:t>נספח</w:t>
      </w:r>
      <w:r w:rsidRPr="00113E09">
        <w:rPr>
          <w:rFonts w:ascii="David" w:hAnsi="David"/>
          <w:rtl/>
        </w:rPr>
        <w:t xml:space="preserve"> </w:t>
      </w:r>
      <w:r w:rsidR="00E90A7E" w:rsidRPr="00113E09">
        <w:rPr>
          <w:rFonts w:ascii="David" w:hAnsi="David" w:hint="cs"/>
          <w:rtl/>
        </w:rPr>
        <w:t>נדרשת</w:t>
      </w:r>
      <w:r w:rsidR="004759FA" w:rsidRPr="00113E09">
        <w:rPr>
          <w:rFonts w:ascii="David" w:hAnsi="David" w:hint="cs"/>
          <w:rtl/>
        </w:rPr>
        <w:t xml:space="preserve"> התייחסות</w:t>
      </w:r>
      <w:r w:rsidR="00E90A7E" w:rsidRPr="00113E09">
        <w:rPr>
          <w:rFonts w:ascii="David" w:hAnsi="David" w:hint="cs"/>
          <w:rtl/>
        </w:rPr>
        <w:t xml:space="preserve"> המציע</w:t>
      </w:r>
      <w:r w:rsidR="004759FA" w:rsidRPr="00113E09">
        <w:rPr>
          <w:rFonts w:ascii="David" w:hAnsi="David" w:hint="cs"/>
          <w:rtl/>
        </w:rPr>
        <w:t xml:space="preserve"> בנוגע לפתרון והיכולות הטכנולוגיות</w:t>
      </w:r>
      <w:r w:rsidR="00E90A7E" w:rsidRPr="00113E09">
        <w:rPr>
          <w:rFonts w:ascii="David" w:hAnsi="David" w:hint="cs"/>
          <w:rtl/>
        </w:rPr>
        <w:t xml:space="preserve"> המוצעים על ידו</w:t>
      </w:r>
      <w:r w:rsidR="004759FA" w:rsidRPr="00113E09">
        <w:rPr>
          <w:rFonts w:ascii="David" w:hAnsi="David" w:hint="cs"/>
          <w:rtl/>
        </w:rPr>
        <w:t xml:space="preserve">. </w:t>
      </w:r>
    </w:p>
    <w:p w:rsidR="00E90A7E" w:rsidRPr="00113E09" w:rsidRDefault="00E90A7E" w:rsidP="00113E09">
      <w:pPr>
        <w:pStyle w:val="36"/>
        <w:numPr>
          <w:ilvl w:val="1"/>
          <w:numId w:val="67"/>
        </w:numPr>
        <w:ind w:left="-85" w:hanging="425"/>
        <w:jc w:val="both"/>
        <w:outlineLvl w:val="9"/>
        <w:rPr>
          <w:rFonts w:ascii="David" w:hAnsi="David"/>
        </w:rPr>
      </w:pPr>
      <w:r w:rsidRPr="00113E09">
        <w:rPr>
          <w:rFonts w:ascii="David" w:hAnsi="David" w:hint="cs"/>
          <w:rtl/>
        </w:rPr>
        <w:t xml:space="preserve">המענה שניתן בשלב זה נועד על מנת שעורך המכרז יכיר את יכולות המציע במעבר לשלב הבקשה המפורטת. </w:t>
      </w:r>
      <w:r w:rsidR="000577AA" w:rsidRPr="00113E09">
        <w:rPr>
          <w:rFonts w:ascii="David" w:hAnsi="David" w:hint="cs"/>
          <w:rtl/>
        </w:rPr>
        <w:t xml:space="preserve">מענה המציע על </w:t>
      </w:r>
      <w:r w:rsidRPr="00113E09">
        <w:rPr>
          <w:rFonts w:ascii="David" w:hAnsi="David" w:hint="cs"/>
          <w:rtl/>
        </w:rPr>
        <w:t>נספח זה</w:t>
      </w:r>
      <w:r w:rsidR="000577AA" w:rsidRPr="00113E09">
        <w:rPr>
          <w:rFonts w:ascii="David" w:hAnsi="David" w:hint="cs"/>
          <w:rtl/>
        </w:rPr>
        <w:t xml:space="preserve"> צריך להיעשות באופן מקצועי ומדויק בתיאום עם הגורמים הטכנולוגיים אצל המציע. </w:t>
      </w:r>
      <w:r w:rsidR="00BF63D0" w:rsidRPr="00BF63D0">
        <w:rPr>
          <w:rFonts w:ascii="David" w:hAnsi="David"/>
          <w:rtl/>
        </w:rPr>
        <w:t>מענה זה לא ייבחן או ידורג במסגרת שלב הבקשה המפורטת. ההצעות אשר יוגשו על ידי המציעים המאושרים בשלב הבקשה המפורטת, הן אלו שייבדקו, ייבחנו וידורגו על ידי עורך המכרז.</w:t>
      </w:r>
    </w:p>
    <w:p w:rsidR="00E90A7E" w:rsidRPr="00113E09" w:rsidRDefault="00E90A7E" w:rsidP="00113E09">
      <w:pPr>
        <w:pStyle w:val="36"/>
        <w:numPr>
          <w:ilvl w:val="1"/>
          <w:numId w:val="67"/>
        </w:numPr>
        <w:ind w:left="-85" w:hanging="425"/>
        <w:jc w:val="both"/>
        <w:outlineLvl w:val="9"/>
        <w:rPr>
          <w:rFonts w:ascii="David" w:hAnsi="David"/>
        </w:rPr>
      </w:pPr>
      <w:r w:rsidRPr="00113E09">
        <w:rPr>
          <w:rFonts w:ascii="David" w:hAnsi="David" w:hint="cs"/>
          <w:rtl/>
        </w:rPr>
        <w:t>מציע אשר לא יענה על חלק זה של המכרז באופן יסודי, או לא ישתף פעולה עם עורך המכרז במענה לשאלות הבהרה והשלמות על המפורט בנספח זה יהיה מנוע מלטעון טענות כנגד התנאים המקצועיים שייקבעו במסגרת שלב הבקשה המפורטת.</w:t>
      </w:r>
    </w:p>
    <w:p w:rsidR="00EE5FDC" w:rsidRPr="00113E09" w:rsidRDefault="00EE5FDC" w:rsidP="00113E09">
      <w:pPr>
        <w:pStyle w:val="36"/>
        <w:numPr>
          <w:ilvl w:val="1"/>
          <w:numId w:val="67"/>
        </w:numPr>
        <w:ind w:left="-85" w:hanging="425"/>
        <w:jc w:val="both"/>
        <w:outlineLvl w:val="9"/>
        <w:rPr>
          <w:rFonts w:ascii="David" w:hAnsi="David"/>
          <w:rtl/>
        </w:rPr>
      </w:pPr>
      <w:r w:rsidRPr="00113E09">
        <w:rPr>
          <w:rFonts w:ascii="David" w:hAnsi="David" w:hint="cs"/>
          <w:rtl/>
        </w:rPr>
        <w:t>למען הסר ספק, עורך המכרז רשאי, על פי שיקול דעתו הבלעדי, לעשות שימוש במידע שיועבר במענה לפרק זה במסגרת עיצוב תנאי ה</w:t>
      </w:r>
      <w:r w:rsidR="0085307D" w:rsidRPr="00113E09">
        <w:rPr>
          <w:rFonts w:ascii="David" w:hAnsi="David" w:hint="cs"/>
          <w:rtl/>
        </w:rPr>
        <w:t>בקשה המפורטת</w:t>
      </w:r>
      <w:r w:rsidR="00E90A7E" w:rsidRPr="00113E09">
        <w:rPr>
          <w:rFonts w:ascii="David" w:hAnsi="David" w:hint="cs"/>
          <w:rtl/>
        </w:rPr>
        <w:t xml:space="preserve"> אולם לא יהיה חייב לעשות כן</w:t>
      </w:r>
      <w:r w:rsidRPr="00113E09">
        <w:rPr>
          <w:rFonts w:ascii="David" w:hAnsi="David" w:hint="cs"/>
          <w:rtl/>
        </w:rPr>
        <w:t xml:space="preserve">. </w:t>
      </w:r>
    </w:p>
    <w:p w:rsidR="002221FE" w:rsidRDefault="00E90A7E" w:rsidP="00113E09">
      <w:pPr>
        <w:pStyle w:val="36"/>
        <w:numPr>
          <w:ilvl w:val="1"/>
          <w:numId w:val="67"/>
        </w:numPr>
        <w:ind w:left="-85" w:hanging="425"/>
        <w:jc w:val="both"/>
        <w:outlineLvl w:val="9"/>
        <w:rPr>
          <w:rFonts w:ascii="David" w:hAnsi="David"/>
          <w:rtl/>
        </w:rPr>
      </w:pPr>
      <w:r w:rsidRPr="00113E09">
        <w:rPr>
          <w:rFonts w:ascii="David" w:hAnsi="David" w:hint="cs"/>
          <w:rtl/>
        </w:rPr>
        <w:t xml:space="preserve">במענה על נספח זה </w:t>
      </w:r>
      <w:r w:rsidR="008D4F5B" w:rsidRPr="00113E09">
        <w:rPr>
          <w:rFonts w:ascii="David" w:hAnsi="David"/>
          <w:rtl/>
        </w:rPr>
        <w:t>ניתן להוסיף מידע מעבר לנדרש כגון: הצעות ופתרונות יצירתיים,</w:t>
      </w:r>
      <w:r w:rsidR="00A809AA" w:rsidRPr="00113E09">
        <w:rPr>
          <w:rFonts w:ascii="David" w:hAnsi="David" w:hint="cs"/>
          <w:rtl/>
        </w:rPr>
        <w:t xml:space="preserve"> </w:t>
      </w:r>
      <w:r w:rsidR="004759FA" w:rsidRPr="00113E09">
        <w:rPr>
          <w:rFonts w:ascii="David" w:hAnsi="David" w:hint="cs"/>
          <w:rtl/>
        </w:rPr>
        <w:t>ממשקים ויכולות תוספ</w:t>
      </w:r>
      <w:r w:rsidR="004C4FB2" w:rsidRPr="00113E09">
        <w:rPr>
          <w:rFonts w:ascii="David" w:hAnsi="David" w:hint="cs"/>
          <w:rtl/>
        </w:rPr>
        <w:t>ת</w:t>
      </w:r>
      <w:r w:rsidR="004759FA" w:rsidRPr="00113E09">
        <w:rPr>
          <w:rFonts w:ascii="David" w:hAnsi="David" w:hint="cs"/>
          <w:rtl/>
        </w:rPr>
        <w:t xml:space="preserve">יות, </w:t>
      </w:r>
      <w:r w:rsidR="00A809AA" w:rsidRPr="00113E09">
        <w:rPr>
          <w:rFonts w:ascii="David" w:hAnsi="David" w:hint="cs"/>
          <w:rtl/>
        </w:rPr>
        <w:t xml:space="preserve">ציון </w:t>
      </w:r>
      <w:r w:rsidR="004759FA" w:rsidRPr="00113E09">
        <w:rPr>
          <w:rFonts w:ascii="David" w:hAnsi="David" w:hint="cs"/>
          <w:rtl/>
        </w:rPr>
        <w:t>נושאים חסרים</w:t>
      </w:r>
      <w:r w:rsidR="00A809AA" w:rsidRPr="00113E09">
        <w:rPr>
          <w:rFonts w:ascii="David" w:hAnsi="David" w:hint="cs"/>
          <w:rtl/>
        </w:rPr>
        <w:t xml:space="preserve"> וכו'.</w:t>
      </w:r>
      <w:r w:rsidR="008D4F5B" w:rsidRPr="00113E09">
        <w:rPr>
          <w:rFonts w:ascii="David" w:hAnsi="David"/>
          <w:rtl/>
        </w:rPr>
        <w:t xml:space="preserve"> </w:t>
      </w:r>
      <w:r w:rsidR="002221FE" w:rsidRPr="00113E09">
        <w:rPr>
          <w:rFonts w:ascii="David" w:hAnsi="David" w:hint="eastAsia"/>
          <w:b/>
          <w:bCs/>
          <w:rtl/>
        </w:rPr>
        <w:t>ניתן</w:t>
      </w:r>
      <w:r w:rsidR="002221FE" w:rsidRPr="00113E09">
        <w:rPr>
          <w:rFonts w:ascii="David" w:hAnsi="David"/>
          <w:b/>
          <w:bCs/>
          <w:rtl/>
        </w:rPr>
        <w:t xml:space="preserve"> </w:t>
      </w:r>
      <w:r w:rsidR="002221FE" w:rsidRPr="00113E09">
        <w:rPr>
          <w:rFonts w:ascii="David" w:hAnsi="David" w:hint="eastAsia"/>
          <w:b/>
          <w:bCs/>
          <w:rtl/>
        </w:rPr>
        <w:t>להגיש</w:t>
      </w:r>
      <w:r w:rsidR="002221FE" w:rsidRPr="00113E09">
        <w:rPr>
          <w:rFonts w:ascii="David" w:hAnsi="David"/>
          <w:b/>
          <w:bCs/>
          <w:rtl/>
        </w:rPr>
        <w:t xml:space="preserve"> </w:t>
      </w:r>
      <w:r w:rsidR="002221FE" w:rsidRPr="00113E09">
        <w:rPr>
          <w:rFonts w:ascii="David" w:hAnsi="David" w:hint="eastAsia"/>
          <w:b/>
          <w:bCs/>
          <w:rtl/>
        </w:rPr>
        <w:t>מסמך</w:t>
      </w:r>
      <w:r w:rsidR="002221FE" w:rsidRPr="00113E09">
        <w:rPr>
          <w:rFonts w:ascii="David" w:hAnsi="David"/>
          <w:b/>
          <w:bCs/>
          <w:rtl/>
        </w:rPr>
        <w:t xml:space="preserve"> מענה לכל שאלה תוך הפניית</w:t>
      </w:r>
      <w:r w:rsidR="00E563DD" w:rsidRPr="00113E09">
        <w:rPr>
          <w:rFonts w:ascii="David" w:hAnsi="David"/>
          <w:b/>
          <w:bCs/>
          <w:rtl/>
        </w:rPr>
        <w:t xml:space="preserve"> המענה </w:t>
      </w:r>
      <w:r w:rsidR="002221FE" w:rsidRPr="00113E09">
        <w:rPr>
          <w:rFonts w:ascii="David" w:hAnsi="David" w:hint="eastAsia"/>
          <w:b/>
          <w:bCs/>
          <w:rtl/>
        </w:rPr>
        <w:t>ל</w:t>
      </w:r>
      <w:r w:rsidR="00E563DD" w:rsidRPr="00113E09">
        <w:rPr>
          <w:rFonts w:ascii="David" w:hAnsi="David" w:hint="eastAsia"/>
          <w:b/>
          <w:bCs/>
          <w:rtl/>
        </w:rPr>
        <w:t>מספר</w:t>
      </w:r>
      <w:r w:rsidR="00E563DD" w:rsidRPr="00113E09">
        <w:rPr>
          <w:rFonts w:ascii="David" w:hAnsi="David"/>
          <w:b/>
          <w:bCs/>
          <w:rtl/>
        </w:rPr>
        <w:t xml:space="preserve"> </w:t>
      </w:r>
      <w:r w:rsidR="00E563DD" w:rsidRPr="00113E09">
        <w:rPr>
          <w:rFonts w:ascii="David" w:hAnsi="David" w:hint="eastAsia"/>
          <w:b/>
          <w:bCs/>
          <w:rtl/>
        </w:rPr>
        <w:t>הסעיף</w:t>
      </w:r>
      <w:r w:rsidR="00E563DD" w:rsidRPr="00113E09">
        <w:rPr>
          <w:rFonts w:ascii="David" w:hAnsi="David"/>
          <w:b/>
          <w:bCs/>
          <w:rtl/>
        </w:rPr>
        <w:t xml:space="preserve"> </w:t>
      </w:r>
      <w:r w:rsidR="00E563DD" w:rsidRPr="00113E09">
        <w:rPr>
          <w:rFonts w:ascii="David" w:hAnsi="David" w:hint="eastAsia"/>
          <w:b/>
          <w:bCs/>
          <w:rtl/>
        </w:rPr>
        <w:t>של</w:t>
      </w:r>
      <w:r w:rsidR="00E563DD" w:rsidRPr="00113E09">
        <w:rPr>
          <w:rFonts w:ascii="David" w:hAnsi="David"/>
          <w:b/>
          <w:bCs/>
          <w:rtl/>
        </w:rPr>
        <w:t xml:space="preserve"> </w:t>
      </w:r>
      <w:r w:rsidR="00E563DD" w:rsidRPr="00113E09">
        <w:rPr>
          <w:rFonts w:ascii="David" w:hAnsi="David" w:hint="eastAsia"/>
          <w:b/>
          <w:bCs/>
          <w:rtl/>
        </w:rPr>
        <w:t>ה</w:t>
      </w:r>
      <w:r w:rsidR="002221FE" w:rsidRPr="00113E09">
        <w:rPr>
          <w:rFonts w:ascii="David" w:hAnsi="David" w:hint="eastAsia"/>
          <w:b/>
          <w:bCs/>
          <w:rtl/>
        </w:rPr>
        <w:t>שאלה</w:t>
      </w:r>
      <w:r w:rsidR="002221FE" w:rsidRPr="00113E09">
        <w:rPr>
          <w:rFonts w:ascii="David" w:hAnsi="David"/>
          <w:b/>
          <w:bCs/>
          <w:rtl/>
        </w:rPr>
        <w:t xml:space="preserve"> </w:t>
      </w:r>
      <w:r w:rsidR="002221FE" w:rsidRPr="00113E09">
        <w:rPr>
          <w:rFonts w:ascii="David" w:hAnsi="David" w:hint="eastAsia"/>
          <w:b/>
          <w:bCs/>
          <w:rtl/>
        </w:rPr>
        <w:t>המקורית</w:t>
      </w:r>
      <w:r w:rsidR="00E563DD" w:rsidRPr="00113E09">
        <w:rPr>
          <w:rFonts w:ascii="David" w:hAnsi="David"/>
          <w:rtl/>
        </w:rPr>
        <w:t>.</w:t>
      </w:r>
    </w:p>
    <w:p w:rsidR="00113E09" w:rsidRPr="00113E09" w:rsidRDefault="00113E09" w:rsidP="00113E09">
      <w:pPr>
        <w:pStyle w:val="36"/>
        <w:numPr>
          <w:ilvl w:val="1"/>
          <w:numId w:val="67"/>
        </w:numPr>
        <w:ind w:left="-85" w:hanging="425"/>
        <w:jc w:val="both"/>
        <w:outlineLvl w:val="9"/>
        <w:rPr>
          <w:rFonts w:ascii="David" w:hAnsi="David"/>
          <w:b/>
          <w:bCs/>
          <w:rtl/>
        </w:rPr>
      </w:pPr>
      <w:r w:rsidRPr="00113E09">
        <w:rPr>
          <w:rFonts w:ascii="David" w:hAnsi="David" w:hint="cs"/>
          <w:b/>
          <w:bCs/>
          <w:rtl/>
        </w:rPr>
        <w:t>ניתן להגיש את המענה על נספח זה ב</w:t>
      </w:r>
      <w:r w:rsidR="0052280D">
        <w:rPr>
          <w:rFonts w:ascii="David" w:hAnsi="David" w:hint="cs"/>
          <w:b/>
          <w:bCs/>
          <w:rtl/>
        </w:rPr>
        <w:t>שפה ה</w:t>
      </w:r>
      <w:r w:rsidRPr="00113E09">
        <w:rPr>
          <w:rFonts w:ascii="David" w:hAnsi="David" w:hint="cs"/>
          <w:b/>
          <w:bCs/>
          <w:rtl/>
        </w:rPr>
        <w:t>אנגלית</w:t>
      </w:r>
      <w:r w:rsidRPr="00113E09">
        <w:rPr>
          <w:rFonts w:ascii="David" w:hAnsi="David" w:hint="cs"/>
          <w:rtl/>
        </w:rPr>
        <w:t>.</w:t>
      </w:r>
    </w:p>
    <w:p w:rsidR="00E8637F" w:rsidRDefault="00E21593" w:rsidP="00113E09">
      <w:pPr>
        <w:pStyle w:val="affffff9"/>
        <w:keepNext w:val="0"/>
        <w:keepLines w:val="0"/>
        <w:numPr>
          <w:ilvl w:val="0"/>
          <w:numId w:val="67"/>
        </w:numPr>
        <w:spacing w:before="240" w:after="240" w:line="360" w:lineRule="auto"/>
        <w:ind w:left="-360"/>
      </w:pPr>
      <w:r>
        <w:rPr>
          <w:rFonts w:hint="cs"/>
          <w:rtl/>
        </w:rPr>
        <w:t>נושאים להם נדרשת התייחסות המציע</w:t>
      </w:r>
    </w:p>
    <w:p w:rsidR="00113E09" w:rsidRDefault="00894467" w:rsidP="00113E09">
      <w:pPr>
        <w:pStyle w:val="36"/>
        <w:numPr>
          <w:ilvl w:val="1"/>
          <w:numId w:val="67"/>
        </w:numPr>
        <w:ind w:left="-85" w:hanging="425"/>
        <w:jc w:val="both"/>
        <w:outlineLvl w:val="9"/>
        <w:rPr>
          <w:rFonts w:ascii="David" w:hAnsi="David"/>
          <w:b/>
          <w:bCs/>
          <w:sz w:val="28"/>
          <w:szCs w:val="28"/>
        </w:rPr>
      </w:pPr>
      <w:bookmarkStart w:id="61" w:name="_Toc519073248"/>
      <w:bookmarkStart w:id="62" w:name="_Toc519073585"/>
      <w:bookmarkStart w:id="63" w:name="_Toc519073880"/>
      <w:bookmarkStart w:id="64" w:name="_Toc519073931"/>
      <w:bookmarkEnd w:id="61"/>
      <w:bookmarkEnd w:id="62"/>
      <w:bookmarkEnd w:id="63"/>
      <w:bookmarkEnd w:id="64"/>
      <w:r w:rsidRPr="00113E09">
        <w:rPr>
          <w:rFonts w:ascii="David" w:hAnsi="David" w:hint="cs"/>
          <w:b/>
          <w:bCs/>
          <w:sz w:val="28"/>
          <w:szCs w:val="28"/>
          <w:rtl/>
        </w:rPr>
        <w:t>רכש ותהליך הזמנה</w:t>
      </w:r>
    </w:p>
    <w:p w:rsidR="004759FA" w:rsidRPr="00113E09" w:rsidRDefault="004759FA" w:rsidP="00113E09">
      <w:pPr>
        <w:pStyle w:val="36"/>
        <w:ind w:left="-85" w:firstLine="0"/>
        <w:jc w:val="both"/>
        <w:outlineLvl w:val="9"/>
        <w:rPr>
          <w:rFonts w:ascii="David" w:hAnsi="David"/>
          <w:b/>
          <w:bCs/>
          <w:sz w:val="28"/>
          <w:szCs w:val="28"/>
        </w:rPr>
      </w:pPr>
      <w:r w:rsidRPr="00113E09">
        <w:rPr>
          <w:rFonts w:hint="cs"/>
          <w:color w:val="000000"/>
          <w:rtl/>
        </w:rPr>
        <w:t>יש לפרט על מנגנון הרכש ותהליך ההזמנה ב</w:t>
      </w:r>
      <w:r w:rsidR="001A64AB" w:rsidRPr="00113E09">
        <w:rPr>
          <w:rFonts w:hint="cs"/>
          <w:color w:val="000000"/>
          <w:rtl/>
        </w:rPr>
        <w:t>ענן</w:t>
      </w:r>
      <w:r w:rsidRPr="00113E09">
        <w:rPr>
          <w:rFonts w:hint="cs"/>
          <w:color w:val="000000"/>
          <w:rtl/>
        </w:rPr>
        <w:t xml:space="preserve"> המוצע, תוך התייחסות לנקודות הבאות:</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אופן קביעת המחיר בהתקשרויות ארוכות טווח מול גופים ממשלתיים.</w:t>
      </w:r>
    </w:p>
    <w:p w:rsidR="001A64AB"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פירוט על הסכמים של הספק מול ארגונים ממשלתיים/תאגידיים. יש לצרף כנספח למענה המציע, דוגמא להסכם/ים מסוג זה, כולל תנאים לאספקת השירות, </w:t>
      </w:r>
      <w:r>
        <w:rPr>
          <w:rFonts w:hint="cs"/>
          <w:b w:val="0"/>
          <w:bCs w:val="0"/>
          <w:caps w:val="0"/>
          <w:color w:val="000000"/>
          <w:spacing w:val="0"/>
          <w:sz w:val="24"/>
          <w:szCs w:val="24"/>
        </w:rPr>
        <w:t>SLA</w:t>
      </w:r>
      <w:r>
        <w:rPr>
          <w:rFonts w:hint="cs"/>
          <w:b w:val="0"/>
          <w:bCs w:val="0"/>
          <w:caps w:val="0"/>
          <w:color w:val="000000"/>
          <w:spacing w:val="0"/>
          <w:sz w:val="24"/>
          <w:szCs w:val="24"/>
          <w:rtl/>
        </w:rPr>
        <w:t xml:space="preserve"> וכו'.</w:t>
      </w:r>
      <w:r w:rsidR="001A64AB">
        <w:rPr>
          <w:rFonts w:hint="cs"/>
          <w:b w:val="0"/>
          <w:bCs w:val="0"/>
          <w:caps w:val="0"/>
          <w:color w:val="000000"/>
          <w:spacing w:val="0"/>
          <w:sz w:val="24"/>
          <w:szCs w:val="24"/>
          <w:rtl/>
        </w:rPr>
        <w:t xml:space="preserve"> </w:t>
      </w:r>
    </w:p>
    <w:p w:rsidR="004759FA" w:rsidRDefault="001A64AB"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מידע על </w:t>
      </w:r>
      <w:r w:rsidR="004759FA">
        <w:rPr>
          <w:rFonts w:hint="cs"/>
          <w:b w:val="0"/>
          <w:bCs w:val="0"/>
          <w:caps w:val="0"/>
          <w:color w:val="000000"/>
          <w:spacing w:val="0"/>
          <w:sz w:val="24"/>
          <w:szCs w:val="24"/>
          <w:rtl/>
        </w:rPr>
        <w:t>כלים לניהול התקשרויות ותקציב</w:t>
      </w:r>
      <w:r>
        <w:rPr>
          <w:rFonts w:hint="cs"/>
          <w:b w:val="0"/>
          <w:bCs w:val="0"/>
          <w:caps w:val="0"/>
          <w:color w:val="000000"/>
          <w:spacing w:val="0"/>
          <w:sz w:val="24"/>
          <w:szCs w:val="24"/>
          <w:rtl/>
        </w:rPr>
        <w:t xml:space="preserve"> לרבות</w:t>
      </w:r>
      <w:r w:rsidR="004759FA">
        <w:rPr>
          <w:rFonts w:hint="cs"/>
          <w:b w:val="0"/>
          <w:bCs w:val="0"/>
          <w:caps w:val="0"/>
          <w:color w:val="000000"/>
          <w:spacing w:val="0"/>
          <w:sz w:val="24"/>
          <w:szCs w:val="24"/>
          <w:rtl/>
        </w:rPr>
        <w:t xml:space="preserve"> תמיכה בניהול תהליך ושרשרת </w:t>
      </w:r>
      <w:r w:rsidR="004759FA">
        <w:rPr>
          <w:b w:val="0"/>
          <w:bCs w:val="0"/>
          <w:caps w:val="0"/>
          <w:color w:val="000000"/>
          <w:spacing w:val="0"/>
          <w:sz w:val="24"/>
          <w:szCs w:val="24"/>
        </w:rPr>
        <w:t>(Workflow)</w:t>
      </w:r>
      <w:r w:rsidR="004759FA">
        <w:rPr>
          <w:rFonts w:hint="cs"/>
          <w:b w:val="0"/>
          <w:bCs w:val="0"/>
          <w:caps w:val="0"/>
          <w:color w:val="000000"/>
          <w:spacing w:val="0"/>
          <w:sz w:val="24"/>
          <w:szCs w:val="24"/>
          <w:rtl/>
        </w:rPr>
        <w:t xml:space="preserve"> אישורים להזמנת שירות.</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מידע על כלים קיימים למעקב אחר הוצאות, מתן המלצות וביצוע אופטימיזציה לפעילות, לרבות ניטור שוטף של כלל הפעילות ואיתור "בזבוז" (שרתים שלא מנצלים את כל המעבדים, שטחי אחסון מוקצים ללא שימוש וכו'). כמו כן, יש לפרט לגבי יכולות ביצוע התאמות אוטומטיות בהתאם לממצאים שהתגלו.</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אופן השימוש בשירותים הזמינים ב-</w:t>
      </w:r>
      <w:r>
        <w:rPr>
          <w:b w:val="0"/>
          <w:bCs w:val="0"/>
          <w:caps w:val="0"/>
          <w:color w:val="000000"/>
          <w:spacing w:val="0"/>
          <w:sz w:val="24"/>
          <w:szCs w:val="24"/>
        </w:rPr>
        <w:t>Marketplace</w:t>
      </w:r>
      <w:r>
        <w:rPr>
          <w:rFonts w:hint="cs"/>
          <w:b w:val="0"/>
          <w:bCs w:val="0"/>
          <w:caps w:val="0"/>
          <w:color w:val="000000"/>
          <w:spacing w:val="0"/>
          <w:sz w:val="24"/>
          <w:szCs w:val="24"/>
          <w:rtl/>
        </w:rPr>
        <w:t xml:space="preserve"> ואופן הגבייה (האם הגבייה מתבצעת על ידי ספק שירותי הענן גם כאשר מדובר ביישומים של צד ג' או שההתחשבנות מתבצעת ישירות מול ספקי צד ג', האם השירותים מופיעים על גבי חשבונית הספק וכו'). </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קיומה של יכולת להקים </w:t>
      </w:r>
      <w:r w:rsidR="001A64AB">
        <w:rPr>
          <w:b w:val="0"/>
          <w:bCs w:val="0"/>
          <w:caps w:val="0"/>
          <w:color w:val="000000"/>
          <w:spacing w:val="0"/>
          <w:sz w:val="24"/>
          <w:szCs w:val="24"/>
        </w:rPr>
        <w:t>M</w:t>
      </w:r>
      <w:r>
        <w:rPr>
          <w:b w:val="0"/>
          <w:bCs w:val="0"/>
          <w:caps w:val="0"/>
          <w:color w:val="000000"/>
          <w:spacing w:val="0"/>
          <w:sz w:val="24"/>
          <w:szCs w:val="24"/>
        </w:rPr>
        <w:t>arketplace</w:t>
      </w:r>
      <w:r>
        <w:rPr>
          <w:rFonts w:hint="cs"/>
          <w:b w:val="0"/>
          <w:bCs w:val="0"/>
          <w:caps w:val="0"/>
          <w:color w:val="000000"/>
          <w:spacing w:val="0"/>
          <w:sz w:val="24"/>
          <w:szCs w:val="24"/>
          <w:rtl/>
        </w:rPr>
        <w:t xml:space="preserve"> ייעודי עבור קבוצה מוגדרת של לקוחות שונים בה יהיו זמינים לרכישה אך ורק מוצרים שאושרו על ידי עורך המכרז מראש. כמו כן, יש לפרט האם ניתן להוסיף מוצרים שיהיו זמינים לרכישה אך ורק ב-</w:t>
      </w:r>
      <w:r>
        <w:rPr>
          <w:b w:val="0"/>
          <w:bCs w:val="0"/>
          <w:caps w:val="0"/>
          <w:color w:val="000000"/>
          <w:spacing w:val="0"/>
          <w:sz w:val="24"/>
          <w:szCs w:val="24"/>
        </w:rPr>
        <w:t>Marketplace</w:t>
      </w:r>
      <w:r>
        <w:rPr>
          <w:rFonts w:hint="cs"/>
          <w:b w:val="0"/>
          <w:bCs w:val="0"/>
          <w:caps w:val="0"/>
          <w:color w:val="000000"/>
          <w:spacing w:val="0"/>
          <w:sz w:val="24"/>
          <w:szCs w:val="24"/>
          <w:rtl/>
        </w:rPr>
        <w:t xml:space="preserve"> הייעודי. </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מודל העמלות בגין שימוש ב-</w:t>
      </w:r>
      <w:r>
        <w:rPr>
          <w:b w:val="0"/>
          <w:bCs w:val="0"/>
          <w:caps w:val="0"/>
          <w:color w:val="000000"/>
          <w:spacing w:val="0"/>
          <w:sz w:val="24"/>
          <w:szCs w:val="24"/>
        </w:rPr>
        <w:t>Marketplace</w:t>
      </w:r>
      <w:r>
        <w:rPr>
          <w:rFonts w:hint="cs"/>
          <w:b w:val="0"/>
          <w:bCs w:val="0"/>
          <w:caps w:val="0"/>
          <w:color w:val="000000"/>
          <w:spacing w:val="0"/>
          <w:sz w:val="24"/>
          <w:szCs w:val="24"/>
          <w:rtl/>
        </w:rPr>
        <w:t>, וכן ב-</w:t>
      </w:r>
      <w:r>
        <w:rPr>
          <w:b w:val="0"/>
          <w:bCs w:val="0"/>
          <w:caps w:val="0"/>
          <w:color w:val="000000"/>
          <w:spacing w:val="0"/>
          <w:sz w:val="24"/>
          <w:szCs w:val="24"/>
        </w:rPr>
        <w:t>Marketplace</w:t>
      </w:r>
      <w:r>
        <w:rPr>
          <w:rFonts w:hint="cs"/>
          <w:b w:val="0"/>
          <w:bCs w:val="0"/>
          <w:caps w:val="0"/>
          <w:color w:val="000000"/>
          <w:spacing w:val="0"/>
          <w:sz w:val="24"/>
          <w:szCs w:val="24"/>
          <w:rtl/>
        </w:rPr>
        <w:t xml:space="preserve"> ייעודי, בדגש על מקרה בו מדובר ביישומים ממשלתיים או שירותים שנבחרו במכרז/תיחור או באופן אחר על ידי עורך המכרז. </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מנגנון הוספת שירותים ל-</w:t>
      </w:r>
      <w:r>
        <w:rPr>
          <w:b w:val="0"/>
          <w:bCs w:val="0"/>
          <w:caps w:val="0"/>
          <w:color w:val="000000"/>
          <w:spacing w:val="0"/>
          <w:sz w:val="24"/>
          <w:szCs w:val="24"/>
        </w:rPr>
        <w:t>Marketplace</w:t>
      </w:r>
      <w:r>
        <w:rPr>
          <w:rFonts w:hint="cs"/>
          <w:b w:val="0"/>
          <w:bCs w:val="0"/>
          <w:caps w:val="0"/>
          <w:color w:val="000000"/>
          <w:spacing w:val="0"/>
          <w:sz w:val="24"/>
          <w:szCs w:val="24"/>
          <w:rtl/>
        </w:rPr>
        <w:t xml:space="preserve"> (כיצד שירותים מתווספים ל-</w:t>
      </w:r>
      <w:r>
        <w:rPr>
          <w:b w:val="0"/>
          <w:bCs w:val="0"/>
          <w:caps w:val="0"/>
          <w:color w:val="000000"/>
          <w:spacing w:val="0"/>
          <w:sz w:val="24"/>
          <w:szCs w:val="24"/>
        </w:rPr>
        <w:t>Marketplace</w:t>
      </w:r>
      <w:r>
        <w:rPr>
          <w:rFonts w:hint="cs"/>
          <w:b w:val="0"/>
          <w:bCs w:val="0"/>
          <w:caps w:val="0"/>
          <w:color w:val="000000"/>
          <w:spacing w:val="0"/>
          <w:sz w:val="24"/>
          <w:szCs w:val="24"/>
          <w:rtl/>
        </w:rPr>
        <w:t>). יש לפרט באופן ספציפי כיצד יינתן מענה להוספת שירותים/מוצרים ל-</w:t>
      </w:r>
      <w:r>
        <w:rPr>
          <w:b w:val="0"/>
          <w:bCs w:val="0"/>
          <w:caps w:val="0"/>
          <w:color w:val="000000"/>
          <w:spacing w:val="0"/>
          <w:sz w:val="24"/>
          <w:szCs w:val="24"/>
        </w:rPr>
        <w:t>Marketplace</w:t>
      </w:r>
      <w:r>
        <w:rPr>
          <w:rFonts w:hint="cs"/>
          <w:b w:val="0"/>
          <w:bCs w:val="0"/>
          <w:caps w:val="0"/>
          <w:color w:val="000000"/>
          <w:spacing w:val="0"/>
          <w:sz w:val="24"/>
          <w:szCs w:val="24"/>
          <w:rtl/>
        </w:rPr>
        <w:t xml:space="preserve"> אשר עורך המכרז ביצע עבורם התקשרות מול ספק מסוים.</w:t>
      </w:r>
    </w:p>
    <w:p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שירותים</w:t>
      </w:r>
    </w:p>
    <w:p w:rsidR="004759FA" w:rsidRPr="008B5776" w:rsidRDefault="004759FA" w:rsidP="008B5776">
      <w:pPr>
        <w:pStyle w:val="36"/>
        <w:ind w:left="-85" w:firstLine="0"/>
        <w:jc w:val="both"/>
        <w:outlineLvl w:val="9"/>
        <w:rPr>
          <w:color w:val="000000"/>
          <w:rtl/>
        </w:rPr>
      </w:pPr>
      <w:r w:rsidRPr="008B5776">
        <w:rPr>
          <w:rFonts w:hint="cs"/>
          <w:color w:val="000000"/>
          <w:rtl/>
        </w:rPr>
        <w:t>יש לפרט על השירותים ב</w:t>
      </w:r>
      <w:r w:rsidR="001A64AB" w:rsidRPr="008B5776">
        <w:rPr>
          <w:rFonts w:hint="cs"/>
          <w:color w:val="000000"/>
          <w:rtl/>
        </w:rPr>
        <w:t>ענן המוצע</w:t>
      </w:r>
      <w:r w:rsidRPr="008B5776">
        <w:rPr>
          <w:rFonts w:hint="cs"/>
          <w:color w:val="000000"/>
          <w:rtl/>
        </w:rPr>
        <w:t xml:space="preserve"> על ידי הספק תוך התייחסות לרכיבים הבאים:</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רמת הזמינות של שירותים </w:t>
      </w:r>
      <w:r>
        <w:rPr>
          <w:b w:val="0"/>
          <w:bCs w:val="0"/>
          <w:caps w:val="0"/>
          <w:color w:val="000000"/>
          <w:spacing w:val="0"/>
          <w:sz w:val="24"/>
          <w:szCs w:val="24"/>
        </w:rPr>
        <w:t>(Services)</w:t>
      </w:r>
      <w:r>
        <w:rPr>
          <w:rFonts w:hint="cs"/>
          <w:b w:val="0"/>
          <w:bCs w:val="0"/>
          <w:caps w:val="0"/>
          <w:color w:val="000000"/>
          <w:spacing w:val="0"/>
          <w:sz w:val="24"/>
          <w:szCs w:val="24"/>
          <w:rtl/>
        </w:rPr>
        <w:t xml:space="preserve"> שמציע הספק באיזורים שונים בעולם </w:t>
      </w:r>
      <w:r>
        <w:rPr>
          <w:b w:val="0"/>
          <w:bCs w:val="0"/>
          <w:caps w:val="0"/>
          <w:color w:val="000000"/>
          <w:spacing w:val="0"/>
          <w:sz w:val="24"/>
          <w:szCs w:val="24"/>
          <w:rtl/>
        </w:rPr>
        <w:t>–</w:t>
      </w:r>
      <w:r>
        <w:rPr>
          <w:rFonts w:hint="cs"/>
          <w:b w:val="0"/>
          <w:bCs w:val="0"/>
          <w:caps w:val="0"/>
          <w:color w:val="000000"/>
          <w:spacing w:val="0"/>
          <w:sz w:val="24"/>
          <w:szCs w:val="24"/>
          <w:rtl/>
        </w:rPr>
        <w:t xml:space="preserve"> יש לציין האם כל השירותים המוצעים על ידי הספק זמינים בכל האיזורים. אם לא, יש לציין אילו שירותים אינם זמינים ובאילו איזורים, וכן לציין את התנאים להוספת שירות מסוים לאיזור ספציפי.</w:t>
      </w:r>
    </w:p>
    <w:p w:rsidR="003D365C"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האם </w:t>
      </w:r>
      <w:r w:rsidR="003D365C">
        <w:rPr>
          <w:rFonts w:hint="cs"/>
          <w:b w:val="0"/>
          <w:bCs w:val="0"/>
          <w:caps w:val="0"/>
          <w:color w:val="000000"/>
          <w:spacing w:val="0"/>
          <w:sz w:val="24"/>
          <w:szCs w:val="24"/>
          <w:rtl/>
        </w:rPr>
        <w:t xml:space="preserve">קיימת התחייבות של </w:t>
      </w:r>
      <w:r>
        <w:rPr>
          <w:rFonts w:hint="cs"/>
          <w:b w:val="0"/>
          <w:bCs w:val="0"/>
          <w:caps w:val="0"/>
          <w:color w:val="000000"/>
          <w:spacing w:val="0"/>
          <w:sz w:val="24"/>
          <w:szCs w:val="24"/>
          <w:rtl/>
        </w:rPr>
        <w:t xml:space="preserve">הספק להוסיף שירות חדש לאיזור מסוים תוך פרק זמן מוגדר לאחר השקתו. אם כן, יש לציין מהם התנאים להוספת שירות חדש, לרבות פרק הזמן בו הדבר מבוצע. </w:t>
      </w:r>
    </w:p>
    <w:p w:rsidR="00AB587D" w:rsidRDefault="00AB587D"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יכולת הגדרת מדיניות </w:t>
      </w:r>
      <w:r>
        <w:rPr>
          <w:b w:val="0"/>
          <w:bCs w:val="0"/>
          <w:caps w:val="0"/>
          <w:color w:val="000000"/>
          <w:spacing w:val="0"/>
          <w:sz w:val="24"/>
          <w:szCs w:val="24"/>
        </w:rPr>
        <w:t>(Policy)</w:t>
      </w:r>
      <w:r>
        <w:rPr>
          <w:rFonts w:hint="cs"/>
          <w:b w:val="0"/>
          <w:bCs w:val="0"/>
          <w:caps w:val="0"/>
          <w:color w:val="000000"/>
          <w:spacing w:val="0"/>
          <w:sz w:val="24"/>
          <w:szCs w:val="24"/>
          <w:rtl/>
        </w:rPr>
        <w:t xml:space="preserve"> מרכזית בנושאים שונים</w:t>
      </w:r>
      <w:r w:rsidR="001A64AB">
        <w:rPr>
          <w:rFonts w:hint="cs"/>
          <w:b w:val="0"/>
          <w:bCs w:val="0"/>
          <w:caps w:val="0"/>
          <w:color w:val="000000"/>
          <w:spacing w:val="0"/>
          <w:sz w:val="24"/>
          <w:szCs w:val="24"/>
          <w:rtl/>
        </w:rPr>
        <w:t xml:space="preserve"> (כגון אבטחת מידע, כללי רכש, פרטיות, הגדרות שירות וכו')</w:t>
      </w:r>
      <w:r>
        <w:rPr>
          <w:rFonts w:hint="cs"/>
          <w:b w:val="0"/>
          <w:bCs w:val="0"/>
          <w:caps w:val="0"/>
          <w:color w:val="000000"/>
          <w:spacing w:val="0"/>
          <w:sz w:val="24"/>
          <w:szCs w:val="24"/>
          <w:rtl/>
        </w:rPr>
        <w:t>, והכלים הזמינים לצורך זה כאשר כל יחידה מחזיקה בחשבון/חשבונות נפרדים. יש לפרט בנוסף על היכולת להגדיר המלצות מרכזיות ולאכוף חריגות מהמדיניות המרכזית.</w:t>
      </w:r>
    </w:p>
    <w:p w:rsidR="004759FA" w:rsidRPr="00AB587D" w:rsidRDefault="003D365C"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sidRPr="00AB587D">
        <w:rPr>
          <w:rFonts w:hint="cs"/>
          <w:b w:val="0"/>
          <w:bCs w:val="0"/>
          <w:caps w:val="0"/>
          <w:color w:val="000000"/>
          <w:spacing w:val="0"/>
          <w:sz w:val="24"/>
          <w:szCs w:val="24"/>
          <w:rtl/>
        </w:rPr>
        <w:t>רשימת השירותים והמוצרים המוצעים בפלטפורמה, כולל הבחנה בין מוצרים ושירותים המיוצרים ומוצעים על ידי הספק עצמו ובין מוצרים מתוצרת צד ג' ושותפויות.</w:t>
      </w:r>
    </w:p>
    <w:p w:rsidR="002463B3" w:rsidRDefault="002463B3"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תיאור הרמות וההיקף של השותפויות של הספק עם חברות צד ג' </w:t>
      </w:r>
      <w:r>
        <w:rPr>
          <w:b w:val="0"/>
          <w:bCs w:val="0"/>
          <w:caps w:val="0"/>
          <w:color w:val="000000"/>
          <w:spacing w:val="0"/>
          <w:sz w:val="24"/>
          <w:szCs w:val="24"/>
          <w:rtl/>
        </w:rPr>
        <w:t>–</w:t>
      </w:r>
      <w:r>
        <w:rPr>
          <w:rFonts w:hint="cs"/>
          <w:b w:val="0"/>
          <w:bCs w:val="0"/>
          <w:caps w:val="0"/>
          <w:color w:val="000000"/>
          <w:spacing w:val="0"/>
          <w:sz w:val="24"/>
          <w:szCs w:val="24"/>
          <w:rtl/>
        </w:rPr>
        <w:t xml:space="preserve"> האם יש רמות שונות לשותפויות? האם יש מוצרים שמוצעים על ידי ספק צד ג', אבל למעשה כלולים בהיצע של הספק כחלק מתוצרתו שלו במודל של בעלות.</w:t>
      </w:r>
    </w:p>
    <w:p w:rsidR="00AB587D" w:rsidRPr="00AB6169" w:rsidRDefault="00AB587D" w:rsidP="00113E09">
      <w:pPr>
        <w:pStyle w:val="affffff9"/>
        <w:keepNext w:val="0"/>
        <w:keepLines w:val="0"/>
        <w:tabs>
          <w:tab w:val="clear" w:pos="1050"/>
        </w:tabs>
        <w:spacing w:before="240" w:after="240" w:line="360" w:lineRule="auto"/>
        <w:ind w:left="270"/>
        <w:outlineLvl w:val="9"/>
        <w:rPr>
          <w:b w:val="0"/>
          <w:bCs w:val="0"/>
          <w:caps w:val="0"/>
          <w:color w:val="000000"/>
          <w:spacing w:val="0"/>
          <w:sz w:val="24"/>
          <w:szCs w:val="24"/>
        </w:rPr>
      </w:pPr>
    </w:p>
    <w:p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ארכיטקטורה</w:t>
      </w:r>
    </w:p>
    <w:p w:rsidR="004759FA" w:rsidRPr="008B5776" w:rsidRDefault="00555605" w:rsidP="008B5776">
      <w:pPr>
        <w:pStyle w:val="36"/>
        <w:ind w:left="-85" w:firstLine="0"/>
        <w:jc w:val="both"/>
        <w:outlineLvl w:val="9"/>
        <w:rPr>
          <w:color w:val="000000"/>
          <w:rtl/>
        </w:rPr>
      </w:pPr>
      <w:r w:rsidRPr="008B5776">
        <w:rPr>
          <w:rFonts w:hint="cs"/>
          <w:color w:val="000000"/>
          <w:rtl/>
        </w:rPr>
        <w:t xml:space="preserve">יש לפרט </w:t>
      </w:r>
      <w:r w:rsidR="004759FA" w:rsidRPr="008B5776">
        <w:rPr>
          <w:rFonts w:hint="cs"/>
          <w:color w:val="000000"/>
          <w:rtl/>
        </w:rPr>
        <w:t>על ארכיטקטורת ה</w:t>
      </w:r>
      <w:r w:rsidR="001A64AB" w:rsidRPr="008B5776">
        <w:rPr>
          <w:rFonts w:hint="cs"/>
          <w:color w:val="000000"/>
          <w:rtl/>
        </w:rPr>
        <w:t>ענן המוצע</w:t>
      </w:r>
      <w:r w:rsidR="004759FA" w:rsidRPr="008B5776">
        <w:rPr>
          <w:rFonts w:hint="cs"/>
          <w:color w:val="000000"/>
          <w:rtl/>
        </w:rPr>
        <w:t xml:space="preserve"> על ידי הספק תוך התייחסות לרכיבים הבאים:</w:t>
      </w:r>
    </w:p>
    <w:p w:rsidR="004759FA" w:rsidRPr="004A0749"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sidRPr="004A0749">
        <w:rPr>
          <w:rFonts w:hint="cs"/>
          <w:b w:val="0"/>
          <w:bCs w:val="0"/>
          <w:caps w:val="0"/>
          <w:color w:val="000000"/>
          <w:spacing w:val="0"/>
          <w:sz w:val="24"/>
          <w:szCs w:val="24"/>
          <w:rtl/>
        </w:rPr>
        <w:t>המודל המקובל</w:t>
      </w:r>
      <w:r>
        <w:rPr>
          <w:rFonts w:hint="cs"/>
          <w:b w:val="0"/>
          <w:bCs w:val="0"/>
          <w:caps w:val="0"/>
          <w:color w:val="000000"/>
          <w:spacing w:val="0"/>
          <w:sz w:val="24"/>
          <w:szCs w:val="24"/>
          <w:rtl/>
        </w:rPr>
        <w:t xml:space="preserve"> להקמת</w:t>
      </w:r>
      <w:r w:rsidRPr="004A0749">
        <w:rPr>
          <w:rFonts w:hint="cs"/>
          <w:b w:val="0"/>
          <w:bCs w:val="0"/>
          <w:caps w:val="0"/>
          <w:color w:val="000000"/>
          <w:spacing w:val="0"/>
          <w:sz w:val="24"/>
          <w:szCs w:val="24"/>
          <w:rtl/>
        </w:rPr>
        <w:t xml:space="preserve"> איזור</w:t>
      </w:r>
      <w:r w:rsidRPr="000B1FF3">
        <w:rPr>
          <w:rFonts w:hint="cs"/>
          <w:b w:val="0"/>
          <w:bCs w:val="0"/>
          <w:caps w:val="0"/>
          <w:color w:val="000000"/>
          <w:spacing w:val="0"/>
          <w:sz w:val="24"/>
          <w:szCs w:val="24"/>
          <w:rtl/>
        </w:rPr>
        <w:t xml:space="preserve"> </w:t>
      </w:r>
      <w:r w:rsidR="00555605">
        <w:rPr>
          <w:rFonts w:hint="cs"/>
          <w:b w:val="0"/>
          <w:bCs w:val="0"/>
          <w:caps w:val="0"/>
          <w:color w:val="000000"/>
          <w:spacing w:val="0"/>
          <w:sz w:val="24"/>
          <w:szCs w:val="24"/>
          <w:rtl/>
        </w:rPr>
        <w:t>במדינה</w:t>
      </w:r>
      <w:r w:rsidRPr="000B1FF3">
        <w:rPr>
          <w:rFonts w:hint="cs"/>
          <w:b w:val="0"/>
          <w:bCs w:val="0"/>
          <w:caps w:val="0"/>
          <w:color w:val="000000"/>
          <w:spacing w:val="0"/>
          <w:sz w:val="24"/>
          <w:szCs w:val="24"/>
          <w:rtl/>
        </w:rPr>
        <w:t xml:space="preserve">, </w:t>
      </w:r>
      <w:r>
        <w:rPr>
          <w:rFonts w:hint="cs"/>
          <w:b w:val="0"/>
          <w:bCs w:val="0"/>
          <w:caps w:val="0"/>
          <w:color w:val="000000"/>
          <w:spacing w:val="0"/>
          <w:sz w:val="24"/>
          <w:szCs w:val="24"/>
          <w:rtl/>
        </w:rPr>
        <w:t>מס'</w:t>
      </w:r>
      <w:r w:rsidRPr="000B1FF3">
        <w:rPr>
          <w:rFonts w:hint="cs"/>
          <w:b w:val="0"/>
          <w:bCs w:val="0"/>
          <w:caps w:val="0"/>
          <w:color w:val="000000"/>
          <w:spacing w:val="0"/>
          <w:sz w:val="24"/>
          <w:szCs w:val="24"/>
          <w:rtl/>
        </w:rPr>
        <w:t xml:space="preserve"> </w:t>
      </w:r>
      <w:r>
        <w:rPr>
          <w:rFonts w:hint="cs"/>
          <w:b w:val="0"/>
          <w:bCs w:val="0"/>
          <w:caps w:val="0"/>
          <w:color w:val="000000"/>
          <w:spacing w:val="0"/>
          <w:sz w:val="24"/>
          <w:szCs w:val="24"/>
          <w:rtl/>
        </w:rPr>
        <w:t>המתחמים וה-</w:t>
      </w:r>
      <w:r>
        <w:rPr>
          <w:b w:val="0"/>
          <w:bCs w:val="0"/>
          <w:caps w:val="0"/>
          <w:color w:val="000000"/>
          <w:spacing w:val="0"/>
          <w:sz w:val="24"/>
          <w:szCs w:val="24"/>
        </w:rPr>
        <w:t>Data Centers</w:t>
      </w:r>
      <w:r w:rsidRPr="00894467">
        <w:rPr>
          <w:b w:val="0"/>
          <w:bCs w:val="0"/>
          <w:caps w:val="0"/>
          <w:color w:val="000000"/>
          <w:spacing w:val="0"/>
          <w:sz w:val="24"/>
          <w:szCs w:val="24"/>
          <w:rtl/>
        </w:rPr>
        <w:t xml:space="preserve">, </w:t>
      </w:r>
      <w:r w:rsidRPr="00894467">
        <w:rPr>
          <w:rFonts w:hint="eastAsia"/>
          <w:b w:val="0"/>
          <w:bCs w:val="0"/>
          <w:caps w:val="0"/>
          <w:color w:val="000000"/>
          <w:spacing w:val="0"/>
          <w:sz w:val="24"/>
          <w:szCs w:val="24"/>
          <w:rtl/>
        </w:rPr>
        <w:t>המרחק</w:t>
      </w:r>
      <w:r w:rsidRPr="00894467">
        <w:rPr>
          <w:b w:val="0"/>
          <w:bCs w:val="0"/>
          <w:caps w:val="0"/>
          <w:color w:val="000000"/>
          <w:spacing w:val="0"/>
          <w:sz w:val="24"/>
          <w:szCs w:val="24"/>
          <w:rtl/>
        </w:rPr>
        <w:t xml:space="preserve"> </w:t>
      </w:r>
      <w:r>
        <w:rPr>
          <w:rFonts w:hint="cs"/>
          <w:b w:val="0"/>
          <w:bCs w:val="0"/>
          <w:caps w:val="0"/>
          <w:color w:val="000000"/>
          <w:spacing w:val="0"/>
          <w:sz w:val="24"/>
          <w:szCs w:val="24"/>
          <w:rtl/>
        </w:rPr>
        <w:t xml:space="preserve">המוצע </w:t>
      </w:r>
      <w:r w:rsidRPr="00894467">
        <w:rPr>
          <w:b w:val="0"/>
          <w:bCs w:val="0"/>
          <w:caps w:val="0"/>
          <w:color w:val="000000"/>
          <w:spacing w:val="0"/>
          <w:sz w:val="24"/>
          <w:szCs w:val="24"/>
          <w:rtl/>
        </w:rPr>
        <w:t xml:space="preserve">ביניהם </w:t>
      </w:r>
      <w:r w:rsidRPr="00894467">
        <w:rPr>
          <w:rFonts w:hint="eastAsia"/>
          <w:b w:val="0"/>
          <w:bCs w:val="0"/>
          <w:caps w:val="0"/>
          <w:color w:val="000000"/>
          <w:spacing w:val="0"/>
          <w:sz w:val="24"/>
          <w:szCs w:val="24"/>
          <w:rtl/>
        </w:rPr>
        <w:t>וכו</w:t>
      </w:r>
      <w:r w:rsidRPr="00894467">
        <w:rPr>
          <w:b w:val="0"/>
          <w:bCs w:val="0"/>
          <w:caps w:val="0"/>
          <w:color w:val="000000"/>
          <w:spacing w:val="0"/>
          <w:sz w:val="24"/>
          <w:szCs w:val="24"/>
          <w:rtl/>
        </w:rPr>
        <w:t>'.</w:t>
      </w:r>
      <w:r>
        <w:rPr>
          <w:rFonts w:hint="cs"/>
          <w:b w:val="0"/>
          <w:bCs w:val="0"/>
          <w:caps w:val="0"/>
          <w:color w:val="000000"/>
          <w:spacing w:val="0"/>
          <w:sz w:val="24"/>
          <w:szCs w:val="24"/>
          <w:rtl/>
        </w:rPr>
        <w:t xml:space="preserve"> </w:t>
      </w:r>
      <w:r w:rsidRPr="004A0749">
        <w:rPr>
          <w:rFonts w:hint="cs"/>
          <w:b w:val="0"/>
          <w:bCs w:val="0"/>
          <w:caps w:val="0"/>
          <w:color w:val="000000"/>
          <w:spacing w:val="0"/>
          <w:sz w:val="24"/>
          <w:szCs w:val="24"/>
          <w:rtl/>
        </w:rPr>
        <w:t>יש לתאר את תצורת ה</w:t>
      </w:r>
      <w:r>
        <w:rPr>
          <w:rFonts w:hint="cs"/>
          <w:b w:val="0"/>
          <w:bCs w:val="0"/>
          <w:caps w:val="0"/>
          <w:color w:val="000000"/>
          <w:spacing w:val="0"/>
          <w:sz w:val="24"/>
          <w:szCs w:val="24"/>
          <w:rtl/>
        </w:rPr>
        <w:t xml:space="preserve">מתחמים </w:t>
      </w:r>
      <w:r w:rsidRPr="004A0749">
        <w:rPr>
          <w:rFonts w:hint="cs"/>
          <w:b w:val="0"/>
          <w:bCs w:val="0"/>
          <w:caps w:val="0"/>
          <w:color w:val="000000"/>
          <w:spacing w:val="0"/>
          <w:sz w:val="24"/>
          <w:szCs w:val="24"/>
          <w:rtl/>
        </w:rPr>
        <w:t xml:space="preserve">המקובלת </w:t>
      </w:r>
      <w:r>
        <w:rPr>
          <w:rFonts w:hint="cs"/>
          <w:b w:val="0"/>
          <w:bCs w:val="0"/>
          <w:caps w:val="0"/>
          <w:color w:val="000000"/>
          <w:spacing w:val="0"/>
          <w:sz w:val="24"/>
          <w:szCs w:val="24"/>
          <w:rtl/>
        </w:rPr>
        <w:t>אצל הספק.</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שירותים אשר ימשיכו לפעול </w:t>
      </w:r>
      <w:r w:rsidR="00555605">
        <w:rPr>
          <w:rFonts w:hint="cs"/>
          <w:b w:val="0"/>
          <w:bCs w:val="0"/>
          <w:caps w:val="0"/>
          <w:color w:val="000000"/>
          <w:spacing w:val="0"/>
          <w:sz w:val="24"/>
          <w:szCs w:val="24"/>
          <w:rtl/>
        </w:rPr>
        <w:t>באיזור במדינה</w:t>
      </w:r>
      <w:r>
        <w:rPr>
          <w:rFonts w:hint="cs"/>
          <w:b w:val="0"/>
          <w:bCs w:val="0"/>
          <w:caps w:val="0"/>
          <w:color w:val="000000"/>
          <w:spacing w:val="0"/>
          <w:sz w:val="24"/>
          <w:szCs w:val="24"/>
          <w:rtl/>
        </w:rPr>
        <w:t xml:space="preserve"> במקרה של נתק מלא מרשת האינטרנט העולמית. יש לציין בהקשר זה האם צפויה פגיעה ברמת השירות (ואם כן, מהי רמת הפגיעה הצפויה בשירות) ומהו משך הזמן בו המערכת מסוגלת להמשיך לפעול בתצורה כזו. </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מודל המיגון הפיזי המקובל באיזורים השונים שמפעילה החברה בעולם. יש לפרט על כל מעגלי האבטחה. </w:t>
      </w:r>
      <w:r w:rsidR="00136C73">
        <w:rPr>
          <w:rFonts w:hint="cs"/>
          <w:b w:val="0"/>
          <w:bCs w:val="0"/>
          <w:caps w:val="0"/>
          <w:color w:val="000000"/>
          <w:spacing w:val="0"/>
          <w:sz w:val="24"/>
          <w:szCs w:val="24"/>
          <w:rtl/>
        </w:rPr>
        <w:t>בהקשר זה יש לפרט על המערכים הקיימים בהיבטי גיוס ומהימנות עובדים.</w:t>
      </w:r>
    </w:p>
    <w:p w:rsidR="004759FA" w:rsidRDefault="004759FA" w:rsidP="00416DDC">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מודל השירות המוצע </w:t>
      </w:r>
      <w:r w:rsidR="001A64AB">
        <w:rPr>
          <w:rFonts w:hint="cs"/>
          <w:b w:val="0"/>
          <w:bCs w:val="0"/>
          <w:caps w:val="0"/>
          <w:color w:val="000000"/>
          <w:spacing w:val="0"/>
          <w:sz w:val="24"/>
          <w:szCs w:val="24"/>
          <w:rtl/>
        </w:rPr>
        <w:t>לת</w:t>
      </w:r>
      <w:r>
        <w:rPr>
          <w:rFonts w:hint="cs"/>
          <w:b w:val="0"/>
          <w:bCs w:val="0"/>
          <w:caps w:val="0"/>
          <w:color w:val="000000"/>
          <w:spacing w:val="0"/>
          <w:sz w:val="24"/>
          <w:szCs w:val="24"/>
          <w:rtl/>
        </w:rPr>
        <w:t>קופה שבין זכיית הספק הזוכה במכרז ועד הקמת האיזור בישראל</w:t>
      </w:r>
      <w:r w:rsidR="00444090">
        <w:rPr>
          <w:rFonts w:hint="cs"/>
          <w:b w:val="0"/>
          <w:bCs w:val="0"/>
          <w:caps w:val="0"/>
          <w:color w:val="000000"/>
          <w:spacing w:val="0"/>
          <w:sz w:val="24"/>
          <w:szCs w:val="24"/>
          <w:rtl/>
        </w:rPr>
        <w:t xml:space="preserve"> בהתאם לתנאי המכרז</w:t>
      </w:r>
      <w:r>
        <w:rPr>
          <w:rFonts w:hint="cs"/>
          <w:b w:val="0"/>
          <w:bCs w:val="0"/>
          <w:caps w:val="0"/>
          <w:color w:val="000000"/>
          <w:spacing w:val="0"/>
          <w:sz w:val="24"/>
          <w:szCs w:val="24"/>
          <w:rtl/>
        </w:rPr>
        <w:t>, באתר של הספק בחו"ל</w:t>
      </w:r>
      <w:r w:rsidR="00D445BD">
        <w:rPr>
          <w:rFonts w:hint="cs"/>
          <w:b w:val="0"/>
          <w:bCs w:val="0"/>
          <w:caps w:val="0"/>
          <w:color w:val="000000"/>
          <w:spacing w:val="0"/>
          <w:sz w:val="24"/>
          <w:szCs w:val="24"/>
          <w:rtl/>
        </w:rPr>
        <w:t xml:space="preserve"> או </w:t>
      </w:r>
      <w:r w:rsidR="00416DDC">
        <w:rPr>
          <w:rFonts w:hint="cs"/>
          <w:b w:val="0"/>
          <w:bCs w:val="0"/>
          <w:caps w:val="0"/>
          <w:color w:val="000000"/>
          <w:spacing w:val="0"/>
          <w:sz w:val="24"/>
          <w:szCs w:val="24"/>
          <w:rtl/>
        </w:rPr>
        <w:t>בארץ</w:t>
      </w:r>
      <w:r>
        <w:rPr>
          <w:rFonts w:hint="cs"/>
          <w:b w:val="0"/>
          <w:bCs w:val="0"/>
          <w:caps w:val="0"/>
          <w:color w:val="000000"/>
          <w:spacing w:val="0"/>
          <w:sz w:val="24"/>
          <w:szCs w:val="24"/>
          <w:rtl/>
        </w:rPr>
        <w:t>, תוך הגדרת "איזור ישראלי וירטואלי" שיאפשר אבטחה מוגברת, הפעלת כל מנגנוני המדיניות שיוגדרו, והעברת כלל השירותים לאיזור הישראלי כשיוקם ללא צורך בהגדרות נוספות וללא עלויות מעבר.</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מודל השרידות של השירותים השונים בתוך האיזור.</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ההגדרות הנדרשות בהקמת שירות </w:t>
      </w:r>
      <w:r>
        <w:rPr>
          <w:b w:val="0"/>
          <w:bCs w:val="0"/>
          <w:caps w:val="0"/>
          <w:color w:val="000000"/>
          <w:spacing w:val="0"/>
          <w:sz w:val="24"/>
          <w:szCs w:val="24"/>
        </w:rPr>
        <w:t>I</w:t>
      </w:r>
      <w:r w:rsidR="008B5776">
        <w:rPr>
          <w:b w:val="0"/>
          <w:bCs w:val="0"/>
          <w:caps w:val="0"/>
          <w:color w:val="000000"/>
          <w:spacing w:val="0"/>
          <w:sz w:val="24"/>
          <w:szCs w:val="24"/>
        </w:rPr>
        <w:t>aa</w:t>
      </w:r>
      <w:r>
        <w:rPr>
          <w:b w:val="0"/>
          <w:bCs w:val="0"/>
          <w:caps w:val="0"/>
          <w:color w:val="000000"/>
          <w:spacing w:val="0"/>
          <w:sz w:val="24"/>
          <w:szCs w:val="24"/>
        </w:rPr>
        <w:t>S</w:t>
      </w:r>
      <w:r>
        <w:rPr>
          <w:rFonts w:hint="cs"/>
          <w:b w:val="0"/>
          <w:bCs w:val="0"/>
          <w:caps w:val="0"/>
          <w:color w:val="000000"/>
          <w:spacing w:val="0"/>
          <w:sz w:val="24"/>
          <w:szCs w:val="24"/>
          <w:rtl/>
        </w:rPr>
        <w:t xml:space="preserve"> או </w:t>
      </w:r>
      <w:r>
        <w:rPr>
          <w:rFonts w:hint="cs"/>
          <w:b w:val="0"/>
          <w:bCs w:val="0"/>
          <w:caps w:val="0"/>
          <w:color w:val="000000"/>
          <w:spacing w:val="0"/>
          <w:sz w:val="24"/>
          <w:szCs w:val="24"/>
        </w:rPr>
        <w:t>P</w:t>
      </w:r>
      <w:r w:rsidR="008B5776">
        <w:rPr>
          <w:b w:val="0"/>
          <w:bCs w:val="0"/>
          <w:caps w:val="0"/>
          <w:color w:val="000000"/>
          <w:spacing w:val="0"/>
          <w:sz w:val="24"/>
          <w:szCs w:val="24"/>
        </w:rPr>
        <w:t>aa</w:t>
      </w:r>
      <w:r>
        <w:rPr>
          <w:rFonts w:hint="cs"/>
          <w:b w:val="0"/>
          <w:bCs w:val="0"/>
          <w:caps w:val="0"/>
          <w:color w:val="000000"/>
          <w:spacing w:val="0"/>
          <w:sz w:val="24"/>
          <w:szCs w:val="24"/>
        </w:rPr>
        <w:t>S</w:t>
      </w:r>
      <w:r>
        <w:rPr>
          <w:rFonts w:hint="cs"/>
          <w:b w:val="0"/>
          <w:bCs w:val="0"/>
          <w:caps w:val="0"/>
          <w:color w:val="000000"/>
          <w:spacing w:val="0"/>
          <w:sz w:val="24"/>
          <w:szCs w:val="24"/>
          <w:rtl/>
        </w:rPr>
        <w:t xml:space="preserve"> לצורך השגת שרידות בין מתחמים שונים.</w:t>
      </w:r>
    </w:p>
    <w:p w:rsidR="004759FA" w:rsidRDefault="0065309B"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פירוט על ה-</w:t>
      </w:r>
      <w:r>
        <w:rPr>
          <w:rFonts w:hint="cs"/>
          <w:b w:val="0"/>
          <w:bCs w:val="0"/>
          <w:caps w:val="0"/>
          <w:color w:val="000000"/>
          <w:spacing w:val="0"/>
          <w:sz w:val="24"/>
          <w:szCs w:val="24"/>
        </w:rPr>
        <w:t>SLA</w:t>
      </w:r>
      <w:r>
        <w:rPr>
          <w:rFonts w:hint="cs"/>
          <w:b w:val="0"/>
          <w:bCs w:val="0"/>
          <w:caps w:val="0"/>
          <w:color w:val="000000"/>
          <w:spacing w:val="0"/>
          <w:sz w:val="24"/>
          <w:szCs w:val="24"/>
          <w:rtl/>
        </w:rPr>
        <w:t xml:space="preserve"> התקף של החברה, נכון למועד הגשת ההצעות,</w:t>
      </w:r>
      <w:r w:rsidR="004759FA">
        <w:rPr>
          <w:rFonts w:hint="cs"/>
          <w:b w:val="0"/>
          <w:bCs w:val="0"/>
          <w:caps w:val="0"/>
          <w:color w:val="000000"/>
          <w:spacing w:val="0"/>
          <w:sz w:val="24"/>
          <w:szCs w:val="24"/>
          <w:rtl/>
        </w:rPr>
        <w:t xml:space="preserve"> לכל אחד מהאיזורים הקיימים של החברה.</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מדדי ה-</w:t>
      </w:r>
      <w:r>
        <w:rPr>
          <w:b w:val="0"/>
          <w:bCs w:val="0"/>
          <w:caps w:val="0"/>
          <w:color w:val="000000"/>
          <w:spacing w:val="0"/>
          <w:sz w:val="24"/>
          <w:szCs w:val="24"/>
        </w:rPr>
        <w:t>Availability</w:t>
      </w:r>
      <w:r>
        <w:rPr>
          <w:rFonts w:hint="cs"/>
          <w:b w:val="0"/>
          <w:bCs w:val="0"/>
          <w:caps w:val="0"/>
          <w:color w:val="000000"/>
          <w:spacing w:val="0"/>
          <w:sz w:val="24"/>
          <w:szCs w:val="24"/>
          <w:rtl/>
        </w:rPr>
        <w:t xml:space="preserve"> של הספק בפועל בשנת 2019 בכל האיזורים הפעילים ברחבי העולם.</w:t>
      </w:r>
    </w:p>
    <w:p w:rsidR="008B5776" w:rsidRDefault="008B5776"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תיאור תפיסת הספק ליישום פעילות ממשלתית על גבי ענן ציבורי, בהתחשב בייחודיות שבה.</w:t>
      </w:r>
    </w:p>
    <w:p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אבטחת מידע</w:t>
      </w:r>
    </w:p>
    <w:p w:rsidR="004759FA" w:rsidRPr="008B5776" w:rsidRDefault="0065309B" w:rsidP="008B5776">
      <w:pPr>
        <w:pStyle w:val="36"/>
        <w:ind w:left="-85" w:firstLine="0"/>
        <w:jc w:val="both"/>
        <w:outlineLvl w:val="9"/>
        <w:rPr>
          <w:color w:val="000000"/>
          <w:rtl/>
        </w:rPr>
      </w:pPr>
      <w:r w:rsidRPr="008B5776">
        <w:rPr>
          <w:rFonts w:hint="cs"/>
          <w:color w:val="000000"/>
          <w:rtl/>
        </w:rPr>
        <w:t>יש לפרט על</w:t>
      </w:r>
      <w:r w:rsidR="004759FA" w:rsidRPr="008B5776">
        <w:rPr>
          <w:rFonts w:hint="cs"/>
          <w:color w:val="000000"/>
          <w:rtl/>
        </w:rPr>
        <w:t xml:space="preserve"> א</w:t>
      </w:r>
      <w:r w:rsidRPr="008B5776">
        <w:rPr>
          <w:rFonts w:hint="cs"/>
          <w:color w:val="000000"/>
          <w:rtl/>
        </w:rPr>
        <w:t>בטחת המידע ב</w:t>
      </w:r>
      <w:r w:rsidR="00C13536" w:rsidRPr="008B5776">
        <w:rPr>
          <w:rFonts w:hint="cs"/>
          <w:color w:val="000000"/>
          <w:rtl/>
        </w:rPr>
        <w:t>ענן המוצע</w:t>
      </w:r>
      <w:r w:rsidR="004759FA" w:rsidRPr="008B5776">
        <w:rPr>
          <w:rFonts w:hint="cs"/>
          <w:color w:val="000000"/>
          <w:rtl/>
        </w:rPr>
        <w:t xml:space="preserve"> על ידי הספק תוך התייחסות לרכיבים הבאים:</w:t>
      </w:r>
    </w:p>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bookmarkStart w:id="65" w:name="_Hlk28858444"/>
      <w:r w:rsidRPr="009853A9">
        <w:rPr>
          <w:rFonts w:hint="cs"/>
          <w:b w:val="0"/>
          <w:bCs w:val="0"/>
          <w:caps w:val="0"/>
          <w:color w:val="000000"/>
          <w:spacing w:val="0"/>
          <w:sz w:val="24"/>
          <w:szCs w:val="24"/>
          <w:rtl/>
        </w:rPr>
        <w:t xml:space="preserve">תפיסת אבטחת המידע </w:t>
      </w:r>
      <w:r w:rsidR="00136C73">
        <w:rPr>
          <w:rFonts w:hint="cs"/>
          <w:b w:val="0"/>
          <w:bCs w:val="0"/>
          <w:caps w:val="0"/>
          <w:color w:val="000000"/>
          <w:spacing w:val="0"/>
          <w:sz w:val="24"/>
          <w:szCs w:val="24"/>
          <w:rtl/>
        </w:rPr>
        <w:t xml:space="preserve">הכוללת </w:t>
      </w:r>
      <w:r w:rsidRPr="009853A9">
        <w:rPr>
          <w:rFonts w:hint="cs"/>
          <w:b w:val="0"/>
          <w:bCs w:val="0"/>
          <w:caps w:val="0"/>
          <w:color w:val="000000"/>
          <w:spacing w:val="0"/>
          <w:sz w:val="24"/>
          <w:szCs w:val="24"/>
          <w:rtl/>
        </w:rPr>
        <w:t xml:space="preserve">של תשתית הענן </w:t>
      </w:r>
      <w:r>
        <w:rPr>
          <w:rFonts w:hint="cs"/>
          <w:b w:val="0"/>
          <w:bCs w:val="0"/>
          <w:caps w:val="0"/>
          <w:color w:val="000000"/>
          <w:spacing w:val="0"/>
          <w:sz w:val="24"/>
          <w:szCs w:val="24"/>
          <w:rtl/>
        </w:rPr>
        <w:t>המקומית באיזור.</w:t>
      </w:r>
    </w:p>
    <w:bookmarkEnd w:id="65"/>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יכולת חציצה (לוגית/פיזית) והטמעת אמצעי הגנה מוגברים למימוש עבור המערכות והמידע של משרדי הממשלה, לרבות יכולת הפרדה בין משרד למשרד ובין הממשלה ליתר הלקוחות הממוקמים על התשתית הציבורית.</w:t>
      </w:r>
    </w:p>
    <w:p w:rsidR="004759FA"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כלים ותשתיות ההגנה המסופקים ללקוח. יש לפרט על </w:t>
      </w:r>
      <w:r w:rsidR="004759FA">
        <w:rPr>
          <w:rFonts w:hint="cs"/>
          <w:b w:val="0"/>
          <w:bCs w:val="0"/>
          <w:caps w:val="0"/>
          <w:color w:val="000000"/>
          <w:spacing w:val="0"/>
          <w:sz w:val="24"/>
          <w:szCs w:val="24"/>
          <w:rtl/>
        </w:rPr>
        <w:t xml:space="preserve">יכולות הגנה המוצעות על ידי הספק </w:t>
      </w:r>
      <w:r>
        <w:rPr>
          <w:rFonts w:hint="cs"/>
          <w:b w:val="0"/>
          <w:bCs w:val="0"/>
          <w:caps w:val="0"/>
          <w:color w:val="000000"/>
          <w:spacing w:val="0"/>
          <w:sz w:val="24"/>
          <w:szCs w:val="24"/>
          <w:rtl/>
        </w:rPr>
        <w:t xml:space="preserve">להגנה על מערכות ומידע (כגון סגמנטציה, הצפנה, ניטור ומנגנוני מניעת דלף מידע), </w:t>
      </w:r>
      <w:r w:rsidR="004759FA">
        <w:rPr>
          <w:rFonts w:hint="cs"/>
          <w:b w:val="0"/>
          <w:bCs w:val="0"/>
          <w:caps w:val="0"/>
          <w:color w:val="000000"/>
          <w:spacing w:val="0"/>
          <w:sz w:val="24"/>
          <w:szCs w:val="24"/>
          <w:rtl/>
        </w:rPr>
        <w:t>ואשר ניתן לפרוס ולממש אותן עבור מערכות הממשלה הפועלות על גבי הענן</w:t>
      </w:r>
      <w:r>
        <w:rPr>
          <w:rFonts w:hint="cs"/>
          <w:b w:val="0"/>
          <w:bCs w:val="0"/>
          <w:caps w:val="0"/>
          <w:color w:val="000000"/>
          <w:spacing w:val="0"/>
          <w:sz w:val="24"/>
          <w:szCs w:val="24"/>
          <w:rtl/>
        </w:rPr>
        <w:t>, לרבות יכולת הגבלת גישה של הספק עצמו למידע ולמערכות.</w:t>
      </w:r>
    </w:p>
    <w:p w:rsidR="00136C73" w:rsidRDefault="00136C73"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יכולות ניהול הרשאות והזדהות. יש לפרט על המנגנונים הקיימים והנתמכים בפלטפורמה.</w:t>
      </w:r>
    </w:p>
    <w:p w:rsidR="002D4AA0" w:rsidRDefault="002D4AA0"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מנגנונים ותהליכים לשמירה על עדכניות אבטחת מידע </w:t>
      </w:r>
      <w:r>
        <w:rPr>
          <w:b w:val="0"/>
          <w:bCs w:val="0"/>
          <w:caps w:val="0"/>
          <w:color w:val="000000"/>
          <w:spacing w:val="0"/>
          <w:sz w:val="24"/>
          <w:szCs w:val="24"/>
        </w:rPr>
        <w:t>(Security Patches)</w:t>
      </w:r>
      <w:r>
        <w:rPr>
          <w:rFonts w:hint="cs"/>
          <w:b w:val="0"/>
          <w:bCs w:val="0"/>
          <w:caps w:val="0"/>
          <w:color w:val="000000"/>
          <w:spacing w:val="0"/>
          <w:sz w:val="24"/>
          <w:szCs w:val="24"/>
          <w:rtl/>
        </w:rPr>
        <w:t xml:space="preserve">. </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יכולת השימוש בשרת מפתחות פרטי של הממשלה שיפעל מול כלל משתמשי הממשלה.</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יכולות העברת אירועים למערכת </w:t>
      </w:r>
      <w:r>
        <w:rPr>
          <w:b w:val="0"/>
          <w:bCs w:val="0"/>
          <w:caps w:val="0"/>
          <w:color w:val="000000"/>
          <w:spacing w:val="0"/>
          <w:sz w:val="24"/>
          <w:szCs w:val="24"/>
        </w:rPr>
        <w:t>SIEM</w:t>
      </w:r>
      <w:r>
        <w:rPr>
          <w:rFonts w:hint="cs"/>
          <w:b w:val="0"/>
          <w:bCs w:val="0"/>
          <w:caps w:val="0"/>
          <w:color w:val="000000"/>
          <w:spacing w:val="0"/>
          <w:sz w:val="24"/>
          <w:szCs w:val="24"/>
          <w:rtl/>
        </w:rPr>
        <w:t xml:space="preserve"> מרכזית של הממשלה על כל הפעילות והאירועים ברמת התשתית והאבטחה. יש לפרט על יכולות התמיכה במערכות </w:t>
      </w:r>
      <w:r>
        <w:rPr>
          <w:rFonts w:hint="cs"/>
          <w:b w:val="0"/>
          <w:bCs w:val="0"/>
          <w:caps w:val="0"/>
          <w:color w:val="000000"/>
          <w:spacing w:val="0"/>
          <w:sz w:val="24"/>
          <w:szCs w:val="24"/>
        </w:rPr>
        <w:t>SIEM</w:t>
      </w:r>
      <w:r>
        <w:rPr>
          <w:rFonts w:hint="cs"/>
          <w:b w:val="0"/>
          <w:bCs w:val="0"/>
          <w:caps w:val="0"/>
          <w:color w:val="000000"/>
          <w:spacing w:val="0"/>
          <w:sz w:val="24"/>
          <w:szCs w:val="24"/>
          <w:rtl/>
        </w:rPr>
        <w:t xml:space="preserve"> שונות.</w:t>
      </w:r>
    </w:p>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יכולות לביצוע ניתוח וחקירה (לוגים, הרשאות, ניתוח תעבורת רשת וכו'). יש לפרט על הכלים ותשתיות החקירה המסופקים במערכת ללקוח.</w:t>
      </w:r>
    </w:p>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יכולות ניטור סייבר בממשק הניהול המרכזי עבור הממשלה (בתצורת </w:t>
      </w:r>
      <w:r>
        <w:rPr>
          <w:b w:val="0"/>
          <w:bCs w:val="0"/>
          <w:caps w:val="0"/>
          <w:color w:val="000000"/>
          <w:spacing w:val="0"/>
          <w:sz w:val="24"/>
          <w:szCs w:val="24"/>
        </w:rPr>
        <w:t>multi-tenancy)</w:t>
      </w:r>
      <w:r>
        <w:rPr>
          <w:rFonts w:hint="cs"/>
          <w:b w:val="0"/>
          <w:bCs w:val="0"/>
          <w:caps w:val="0"/>
          <w:color w:val="000000"/>
          <w:spacing w:val="0"/>
          <w:sz w:val="24"/>
          <w:szCs w:val="24"/>
          <w:rtl/>
        </w:rPr>
        <w:t>). יש לפרט על יכולת קבלת לוגים ומידע מזהה ממערכות חיצוניות לתשתית הענן.</w:t>
      </w:r>
    </w:p>
    <w:p w:rsidR="003E38E7" w:rsidRDefault="003E38E7"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שירותים תומכים המסופקים ללקוחות לצורך ביצוע הגירה מאובטחת של המערכות והמידע הארגוניים לענן (כדוגמת </w:t>
      </w:r>
      <w:r>
        <w:rPr>
          <w:rFonts w:hint="cs"/>
          <w:b w:val="0"/>
          <w:bCs w:val="0"/>
          <w:caps w:val="0"/>
          <w:color w:val="000000"/>
          <w:spacing w:val="0"/>
          <w:sz w:val="24"/>
          <w:szCs w:val="24"/>
        </w:rPr>
        <w:t>CWPP</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w:t>
      </w:r>
      <w:r>
        <w:rPr>
          <w:b w:val="0"/>
          <w:bCs w:val="0"/>
          <w:caps w:val="0"/>
          <w:color w:val="000000"/>
          <w:spacing w:val="0"/>
          <w:sz w:val="24"/>
          <w:szCs w:val="24"/>
        </w:rPr>
        <w:t>Cloud Workload Protection Platform</w:t>
      </w:r>
      <w:r>
        <w:rPr>
          <w:rFonts w:hint="cs"/>
          <w:b w:val="0"/>
          <w:bCs w:val="0"/>
          <w:caps w:val="0"/>
          <w:color w:val="000000"/>
          <w:spacing w:val="0"/>
          <w:sz w:val="24"/>
          <w:szCs w:val="24"/>
          <w:rtl/>
        </w:rPr>
        <w:t>).</w:t>
      </w:r>
    </w:p>
    <w:p w:rsidR="00CE27DE" w:rsidRDefault="00CE27DE"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ה-</w:t>
      </w:r>
      <w:r>
        <w:rPr>
          <w:rFonts w:hint="cs"/>
          <w:b w:val="0"/>
          <w:bCs w:val="0"/>
          <w:caps w:val="0"/>
          <w:color w:val="000000"/>
          <w:spacing w:val="0"/>
          <w:sz w:val="24"/>
          <w:szCs w:val="24"/>
        </w:rPr>
        <w:t>SOC</w:t>
      </w:r>
      <w:r>
        <w:rPr>
          <w:rFonts w:hint="cs"/>
          <w:b w:val="0"/>
          <w:bCs w:val="0"/>
          <w:caps w:val="0"/>
          <w:color w:val="000000"/>
          <w:spacing w:val="0"/>
          <w:sz w:val="24"/>
          <w:szCs w:val="24"/>
          <w:rtl/>
        </w:rPr>
        <w:t xml:space="preserve"> של הספק, יכולותיו ואופן פעולתו.</w:t>
      </w:r>
    </w:p>
    <w:p w:rsidR="004759FA" w:rsidRDefault="004759FA"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אופן השימוש והעיבוד במידע </w:t>
      </w:r>
      <w:r>
        <w:rPr>
          <w:b w:val="0"/>
          <w:bCs w:val="0"/>
          <w:caps w:val="0"/>
          <w:color w:val="000000"/>
          <w:spacing w:val="0"/>
          <w:sz w:val="24"/>
          <w:szCs w:val="24"/>
          <w:rtl/>
        </w:rPr>
        <w:t>–</w:t>
      </w:r>
      <w:r>
        <w:rPr>
          <w:rFonts w:hint="cs"/>
          <w:b w:val="0"/>
          <w:bCs w:val="0"/>
          <w:caps w:val="0"/>
          <w:color w:val="000000"/>
          <w:spacing w:val="0"/>
          <w:sz w:val="24"/>
          <w:szCs w:val="24"/>
          <w:rtl/>
        </w:rPr>
        <w:t xml:space="preserve"> יש לפרט באילו מקרים ופעילויות צפוי מידע "לצאת" מאיזור מסוים אל איזורים אחרים. יש לציין, במקרים אלו, איזה מידע צפוי "לצאת" מאיזור ספציפי אל איזורים אחרים ומה צפוי להיות חשוף במידע שיצא מהאיזור. בהקשר זה יש לציין מה האילוצים שבגללם המידע נדרש לצאת מאיזור מסוים.</w:t>
      </w:r>
    </w:p>
    <w:p w:rsidR="004759FA" w:rsidRDefault="004759FA"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אילו גורמים חשופים לזהות הלקוחות, הפעילות שלהם, ואלו משאבים הם צורכים. האם ניתן למנוע הוצאת מידע זה מחוץ לאיזור שיוקם בישראל.</w:t>
      </w:r>
    </w:p>
    <w:p w:rsidR="003E38E7" w:rsidRDefault="003E38E7"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מדיניות אבטחת שרשרת האספקה</w:t>
      </w:r>
      <w:r w:rsidR="00C13536">
        <w:rPr>
          <w:rFonts w:hint="cs"/>
          <w:b w:val="0"/>
          <w:bCs w:val="0"/>
          <w:caps w:val="0"/>
          <w:color w:val="000000"/>
          <w:spacing w:val="0"/>
          <w:sz w:val="24"/>
          <w:szCs w:val="24"/>
          <w:rtl/>
        </w:rPr>
        <w:t xml:space="preserve"> ומידת השליטה והבקרה של המציע על תהליכי הייצור של כלל רכיבי המערכת</w:t>
      </w:r>
      <w:r>
        <w:rPr>
          <w:rFonts w:hint="cs"/>
          <w:b w:val="0"/>
          <w:bCs w:val="0"/>
          <w:caps w:val="0"/>
          <w:color w:val="000000"/>
          <w:spacing w:val="0"/>
          <w:sz w:val="24"/>
          <w:szCs w:val="24"/>
          <w:rtl/>
        </w:rPr>
        <w:t>.</w:t>
      </w:r>
      <w:r w:rsidR="00136C73">
        <w:rPr>
          <w:rFonts w:hint="cs"/>
          <w:b w:val="0"/>
          <w:bCs w:val="0"/>
          <w:caps w:val="0"/>
          <w:color w:val="000000"/>
          <w:spacing w:val="0"/>
          <w:sz w:val="24"/>
          <w:szCs w:val="24"/>
          <w:rtl/>
        </w:rPr>
        <w:t xml:space="preserve"> </w:t>
      </w:r>
    </w:p>
    <w:p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יכולת הקצאת שרתים ייעודיים </w:t>
      </w:r>
      <w:r w:rsidR="00C13536">
        <w:rPr>
          <w:rFonts w:hint="cs"/>
          <w:b w:val="0"/>
          <w:bCs w:val="0"/>
          <w:caps w:val="0"/>
          <w:color w:val="000000"/>
          <w:spacing w:val="0"/>
          <w:sz w:val="24"/>
          <w:szCs w:val="24"/>
          <w:rtl/>
        </w:rPr>
        <w:t xml:space="preserve">או </w:t>
      </w:r>
      <w:r>
        <w:rPr>
          <w:rFonts w:hint="cs"/>
          <w:b w:val="0"/>
          <w:bCs w:val="0"/>
          <w:caps w:val="0"/>
          <w:color w:val="000000"/>
          <w:spacing w:val="0"/>
          <w:sz w:val="24"/>
          <w:szCs w:val="24"/>
          <w:rtl/>
        </w:rPr>
        <w:t xml:space="preserve">נפרדים ברמה חומרתית </w:t>
      </w:r>
      <w:r>
        <w:rPr>
          <w:b w:val="0"/>
          <w:bCs w:val="0"/>
          <w:caps w:val="0"/>
          <w:color w:val="000000"/>
          <w:spacing w:val="0"/>
          <w:sz w:val="24"/>
          <w:szCs w:val="24"/>
        </w:rPr>
        <w:t>(Hardware)</w:t>
      </w:r>
      <w:r>
        <w:rPr>
          <w:rFonts w:hint="cs"/>
          <w:b w:val="0"/>
          <w:bCs w:val="0"/>
          <w:caps w:val="0"/>
          <w:color w:val="000000"/>
          <w:spacing w:val="0"/>
          <w:sz w:val="24"/>
          <w:szCs w:val="24"/>
          <w:rtl/>
        </w:rPr>
        <w:t xml:space="preserve"> </w:t>
      </w:r>
      <w:r w:rsidR="00C13536">
        <w:rPr>
          <w:rFonts w:hint="cs"/>
          <w:b w:val="0"/>
          <w:bCs w:val="0"/>
          <w:caps w:val="0"/>
          <w:color w:val="000000"/>
          <w:spacing w:val="0"/>
          <w:sz w:val="24"/>
          <w:szCs w:val="24"/>
          <w:rtl/>
        </w:rPr>
        <w:t>ב</w:t>
      </w:r>
      <w:r>
        <w:rPr>
          <w:rFonts w:hint="cs"/>
          <w:b w:val="0"/>
          <w:bCs w:val="0"/>
          <w:caps w:val="0"/>
          <w:color w:val="000000"/>
          <w:spacing w:val="0"/>
          <w:sz w:val="24"/>
          <w:szCs w:val="24"/>
          <w:rtl/>
        </w:rPr>
        <w:t xml:space="preserve">איזור הציבורי, תוך </w:t>
      </w:r>
      <w:r w:rsidR="00C13536">
        <w:rPr>
          <w:rFonts w:hint="cs"/>
          <w:b w:val="0"/>
          <w:bCs w:val="0"/>
          <w:caps w:val="0"/>
          <w:color w:val="000000"/>
          <w:spacing w:val="0"/>
          <w:sz w:val="24"/>
          <w:szCs w:val="24"/>
          <w:rtl/>
        </w:rPr>
        <w:t>הגבלת המשתמשים בהם לקבוצת משתמשים מוגדרת</w:t>
      </w:r>
      <w:r>
        <w:rPr>
          <w:rFonts w:hint="cs"/>
          <w:b w:val="0"/>
          <w:bCs w:val="0"/>
          <w:caps w:val="0"/>
          <w:color w:val="000000"/>
          <w:spacing w:val="0"/>
          <w:sz w:val="24"/>
          <w:szCs w:val="24"/>
          <w:rtl/>
        </w:rPr>
        <w:t>.</w:t>
      </w:r>
    </w:p>
    <w:p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lastRenderedPageBreak/>
        <w:t>מנגנונים ותהליכים בהסתכלות על מחזור החיים הכולל של החומרה, לרבות תחזוקה, החלפה ושימוש מחדש באחסון.</w:t>
      </w:r>
    </w:p>
    <w:p w:rsidR="00CE27DE" w:rsidRDefault="00CE27DE" w:rsidP="0052280D">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מנגנוני דיווח על אירועי אבטחה</w:t>
      </w:r>
      <w:r w:rsidR="00C13536">
        <w:rPr>
          <w:rFonts w:hint="cs"/>
          <w:b w:val="0"/>
          <w:bCs w:val="0"/>
          <w:caps w:val="0"/>
          <w:color w:val="000000"/>
          <w:spacing w:val="0"/>
          <w:sz w:val="24"/>
          <w:szCs w:val="24"/>
          <w:rtl/>
        </w:rPr>
        <w:t xml:space="preserve"> ללקוחות ולגורם קובע </w:t>
      </w:r>
      <w:r w:rsidR="00C13536">
        <w:rPr>
          <w:rFonts w:hint="cs"/>
          <w:b w:val="0"/>
          <w:bCs w:val="0"/>
          <w:caps w:val="0"/>
          <w:color w:val="000000"/>
          <w:spacing w:val="0"/>
          <w:sz w:val="24"/>
          <w:szCs w:val="24"/>
        </w:rPr>
        <w:t>P</w:t>
      </w:r>
      <w:r w:rsidR="0052280D">
        <w:rPr>
          <w:b w:val="0"/>
          <w:bCs w:val="0"/>
          <w:caps w:val="0"/>
          <w:color w:val="000000"/>
          <w:spacing w:val="0"/>
          <w:sz w:val="24"/>
          <w:szCs w:val="24"/>
        </w:rPr>
        <w:t>olicy</w:t>
      </w:r>
      <w:r w:rsidR="00C13536">
        <w:rPr>
          <w:rFonts w:hint="cs"/>
          <w:b w:val="0"/>
          <w:bCs w:val="0"/>
          <w:caps w:val="0"/>
          <w:color w:val="000000"/>
          <w:spacing w:val="0"/>
          <w:sz w:val="24"/>
          <w:szCs w:val="24"/>
          <w:rtl/>
        </w:rPr>
        <w:t xml:space="preserve"> וכן המידע הנמסר</w:t>
      </w:r>
      <w:r>
        <w:rPr>
          <w:rFonts w:hint="cs"/>
          <w:b w:val="0"/>
          <w:bCs w:val="0"/>
          <w:caps w:val="0"/>
          <w:color w:val="000000"/>
          <w:spacing w:val="0"/>
          <w:sz w:val="24"/>
          <w:szCs w:val="24"/>
          <w:rtl/>
        </w:rPr>
        <w:t>, לרבות פרקי הזמן המוגדרים לדיווח ללקוחות על  וסוגי האירועים המדווחים.</w:t>
      </w:r>
    </w:p>
    <w:p w:rsidR="002D4AA0" w:rsidRDefault="00192A7C" w:rsidP="00192A7C">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רשימת </w:t>
      </w:r>
      <w:r w:rsidR="002D4AA0">
        <w:rPr>
          <w:rFonts w:hint="cs"/>
          <w:b w:val="0"/>
          <w:bCs w:val="0"/>
          <w:caps w:val="0"/>
          <w:color w:val="000000"/>
          <w:spacing w:val="0"/>
          <w:sz w:val="24"/>
          <w:szCs w:val="24"/>
          <w:rtl/>
        </w:rPr>
        <w:t xml:space="preserve">תקני אבטחת מידע אשר הספק הוסמך להם </w:t>
      </w:r>
      <w:r w:rsidR="002D4AA0">
        <w:rPr>
          <w:b w:val="0"/>
          <w:bCs w:val="0"/>
          <w:caps w:val="0"/>
          <w:color w:val="000000"/>
          <w:spacing w:val="0"/>
          <w:sz w:val="24"/>
          <w:szCs w:val="24"/>
        </w:rPr>
        <w:t>(Certified)</w:t>
      </w:r>
      <w:r w:rsidR="002D4AA0">
        <w:rPr>
          <w:rFonts w:hint="cs"/>
          <w:b w:val="0"/>
          <w:bCs w:val="0"/>
          <w:caps w:val="0"/>
          <w:color w:val="000000"/>
          <w:spacing w:val="0"/>
          <w:sz w:val="24"/>
          <w:szCs w:val="24"/>
          <w:rtl/>
        </w:rPr>
        <w:t>.</w:t>
      </w:r>
    </w:p>
    <w:p w:rsidR="00CE27DE" w:rsidRDefault="00CE27DE"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ב</w:t>
      </w:r>
      <w:r w:rsidR="00AB587D">
        <w:rPr>
          <w:rFonts w:hint="cs"/>
          <w:b w:val="0"/>
          <w:bCs w:val="0"/>
          <w:caps w:val="0"/>
          <w:color w:val="000000"/>
          <w:spacing w:val="0"/>
          <w:sz w:val="24"/>
          <w:szCs w:val="24"/>
          <w:rtl/>
        </w:rPr>
        <w:t>י</w:t>
      </w:r>
      <w:r>
        <w:rPr>
          <w:rFonts w:hint="cs"/>
          <w:b w:val="0"/>
          <w:bCs w:val="0"/>
          <w:caps w:val="0"/>
          <w:color w:val="000000"/>
          <w:spacing w:val="0"/>
          <w:sz w:val="24"/>
          <w:szCs w:val="24"/>
          <w:rtl/>
        </w:rPr>
        <w:t>ק</w:t>
      </w:r>
      <w:r w:rsidR="00AB587D">
        <w:rPr>
          <w:rFonts w:hint="cs"/>
          <w:b w:val="0"/>
          <w:bCs w:val="0"/>
          <w:caps w:val="0"/>
          <w:color w:val="000000"/>
          <w:spacing w:val="0"/>
          <w:sz w:val="24"/>
          <w:szCs w:val="24"/>
          <w:rtl/>
        </w:rPr>
        <w:t>ו</w:t>
      </w:r>
      <w:r>
        <w:rPr>
          <w:rFonts w:hint="cs"/>
          <w:b w:val="0"/>
          <w:bCs w:val="0"/>
          <w:caps w:val="0"/>
          <w:color w:val="000000"/>
          <w:spacing w:val="0"/>
          <w:sz w:val="24"/>
          <w:szCs w:val="24"/>
          <w:rtl/>
        </w:rPr>
        <w:t xml:space="preserve">רות חיצוניות </w:t>
      </w:r>
      <w:r>
        <w:rPr>
          <w:b w:val="0"/>
          <w:bCs w:val="0"/>
          <w:caps w:val="0"/>
          <w:color w:val="000000"/>
          <w:spacing w:val="0"/>
          <w:sz w:val="24"/>
          <w:szCs w:val="24"/>
        </w:rPr>
        <w:t>(Auditing)</w:t>
      </w:r>
      <w:r>
        <w:rPr>
          <w:rFonts w:hint="cs"/>
          <w:b w:val="0"/>
          <w:bCs w:val="0"/>
          <w:caps w:val="0"/>
          <w:color w:val="000000"/>
          <w:spacing w:val="0"/>
          <w:sz w:val="24"/>
          <w:szCs w:val="24"/>
          <w:rtl/>
        </w:rPr>
        <w:t xml:space="preserve"> שעוברת תשתית הספק, לרבות זהות הגוף המבצע את הבקרות, סוג והיקף הבקרות המבוצעות (תחומים, האם על כל התשתית או רק על חלקה וכו').</w:t>
      </w:r>
    </w:p>
    <w:p w:rsidR="004759FA" w:rsidRPr="008B5776" w:rsidRDefault="004759FA" w:rsidP="008B5776">
      <w:pPr>
        <w:pStyle w:val="affffff9"/>
        <w:keepNext w:val="0"/>
        <w:keepLines w:val="0"/>
        <w:tabs>
          <w:tab w:val="clear" w:pos="1050"/>
        </w:tabs>
        <w:spacing w:before="240" w:after="240" w:line="360" w:lineRule="auto"/>
        <w:ind w:left="-367" w:hanging="709"/>
        <w:outlineLvl w:val="9"/>
        <w:rPr>
          <w:b w:val="0"/>
          <w:bCs w:val="0"/>
          <w:caps w:val="0"/>
          <w:color w:val="000000"/>
          <w:spacing w:val="0"/>
          <w:sz w:val="24"/>
          <w:szCs w:val="24"/>
        </w:rPr>
      </w:pPr>
    </w:p>
    <w:bookmarkEnd w:id="58"/>
    <w:bookmarkEnd w:id="59"/>
    <w:bookmarkEnd w:id="60"/>
    <w:p w:rsidR="002B5DAA" w:rsidRPr="000272C0" w:rsidRDefault="002B5DAA" w:rsidP="008B5776">
      <w:pPr>
        <w:pStyle w:val="affffff7"/>
        <w:spacing w:before="240" w:after="240"/>
        <w:ind w:hanging="709"/>
        <w:outlineLvl w:val="9"/>
        <w:rPr>
          <w:color w:val="000000"/>
          <w:rtl/>
        </w:rPr>
      </w:pPr>
    </w:p>
    <w:sectPr w:rsidR="002B5DAA" w:rsidRPr="000272C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0281" w:rsidRDefault="00AC0281">
      <w:r>
        <w:separator/>
      </w:r>
    </w:p>
  </w:endnote>
  <w:endnote w:type="continuationSeparator" w:id="0">
    <w:p w:rsidR="00AC0281" w:rsidRDefault="00AC0281">
      <w:r>
        <w:continuationSeparator/>
      </w:r>
    </w:p>
  </w:endnote>
  <w:endnote w:type="continuationNotice" w:id="1">
    <w:p w:rsidR="00AC0281" w:rsidRDefault="00AC02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0F" w:rsidRDefault="00C2170F" w:rsidP="00C2170F">
    <w:pPr>
      <w:pStyle w:val="a"/>
      <w:numPr>
        <w:ilvl w:val="0"/>
        <w:numId w:val="0"/>
      </w:numPr>
      <w:ind w:left="637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80D" w:rsidRDefault="003C180D"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0281" w:rsidRDefault="00AC0281">
      <w:r>
        <w:separator/>
      </w:r>
    </w:p>
  </w:footnote>
  <w:footnote w:type="continuationSeparator" w:id="0">
    <w:p w:rsidR="00AC0281" w:rsidRDefault="00AC0281">
      <w:r>
        <w:continuationSeparator/>
      </w:r>
    </w:p>
  </w:footnote>
  <w:footnote w:type="continuationNotice" w:id="1">
    <w:p w:rsidR="00AC0281" w:rsidRDefault="00AC028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80D" w:rsidRDefault="00AC0281">
    <w:pPr>
      <w:pStyle w:val="afb"/>
    </w:pPr>
    <w:r>
      <w:pict w14:anchorId="477E86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3C180D" w:rsidRDefault="003C180D"/>
  <w:p w:rsidR="003C180D" w:rsidRDefault="00AC0281" w:rsidP="00654526">
    <w:r>
      <w:pict w14:anchorId="5BF5A794">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C180D" w:rsidRPr="00C66653">
      <w:rPr>
        <w:rFonts w:hint="cs"/>
        <w:b/>
        <w:bCs/>
        <w:sz w:val="22"/>
        <w:szCs w:val="22"/>
        <w:rtl/>
      </w:rPr>
      <w:t xml:space="preserve"> </w:t>
    </w:r>
    <w:r w:rsidR="003C180D" w:rsidRPr="00C66653">
      <w:rPr>
        <w:b/>
        <w:bCs/>
        <w:sz w:val="22"/>
        <w:szCs w:val="22"/>
        <w:rtl/>
      </w:rPr>
      <w:t>–</w:t>
    </w:r>
    <w:r w:rsidR="003C180D" w:rsidRPr="00C66653">
      <w:rPr>
        <w:rFonts w:hint="cs"/>
        <w:b/>
        <w:bCs/>
        <w:sz w:val="22"/>
        <w:szCs w:val="22"/>
        <w:rtl/>
      </w:rPr>
      <w:t xml:space="preserve"> </w:t>
    </w:r>
  </w:p>
  <w:p w:rsidR="003C180D" w:rsidRDefault="003C18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80D" w:rsidRDefault="003C180D" w:rsidP="0082498D">
    <w:pPr>
      <w:tabs>
        <w:tab w:val="center" w:pos="4184"/>
        <w:tab w:val="right" w:pos="8787"/>
      </w:tabs>
      <w:jc w:val="center"/>
      <w:rPr>
        <w:b/>
        <w:bCs/>
        <w:sz w:val="20"/>
        <w:szCs w:val="20"/>
        <w:rtl/>
      </w:rPr>
    </w:pPr>
    <w:r>
      <w:rPr>
        <w:rFonts w:hint="cs"/>
        <w:b/>
        <w:bCs/>
        <w:sz w:val="20"/>
        <w:szCs w:val="20"/>
        <w:rtl/>
      </w:rPr>
      <w:t>מכרז מרכזי 01-2020</w:t>
    </w:r>
  </w:p>
  <w:p w:rsidR="003C180D" w:rsidRDefault="003C180D" w:rsidP="005705F6">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367F5">
      <w:rPr>
        <w:b/>
        <w:bCs/>
        <w:noProof/>
        <w:sz w:val="20"/>
        <w:szCs w:val="20"/>
        <w:rtl/>
      </w:rPr>
      <w:t>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367F5">
      <w:rPr>
        <w:b/>
        <w:bCs/>
        <w:noProof/>
        <w:sz w:val="20"/>
        <w:szCs w:val="20"/>
        <w:rtl/>
      </w:rPr>
      <w:t>28</w:t>
    </w:r>
    <w:r w:rsidRPr="005C682F">
      <w:rPr>
        <w:b/>
        <w:bCs/>
        <w:sz w:val="20"/>
        <w:szCs w:val="20"/>
        <w:rtl/>
      </w:rPr>
      <w:fldChar w:fldCharType="end"/>
    </w:r>
  </w:p>
  <w:p w:rsidR="003C180D" w:rsidRPr="00C2170F" w:rsidRDefault="003C180D" w:rsidP="00047DA8">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sidR="00047DA8">
      <w:rPr>
        <w:rFonts w:ascii="David" w:hAnsi="David" w:hint="cs"/>
        <w:b/>
        <w:bCs/>
        <w:color w:val="FF0000"/>
        <w:sz w:val="20"/>
        <w:szCs w:val="20"/>
        <w:rtl/>
      </w:rPr>
      <w:t>2</w:t>
    </w:r>
    <w:r w:rsidR="00047DA8" w:rsidRPr="00C2170F">
      <w:rPr>
        <w:rFonts w:ascii="David" w:hAnsi="David" w:hint="cs"/>
        <w:b/>
        <w:bCs/>
        <w:color w:val="FF0000"/>
        <w:sz w:val="20"/>
        <w:szCs w:val="20"/>
        <w:rtl/>
      </w:rPr>
      <w:t xml:space="preserve"> </w:t>
    </w:r>
    <w:r w:rsidR="00C2170F" w:rsidRPr="00C2170F">
      <w:rPr>
        <w:rFonts w:ascii="David" w:hAnsi="David"/>
        <w:b/>
        <w:bCs/>
        <w:color w:val="FF0000"/>
        <w:sz w:val="20"/>
        <w:szCs w:val="20"/>
        <w:rtl/>
      </w:rPr>
      <w:t>–</w:t>
    </w:r>
    <w:r w:rsidR="00C2170F" w:rsidRPr="00C2170F">
      <w:rPr>
        <w:rFonts w:ascii="David" w:hAnsi="David" w:hint="cs"/>
        <w:b/>
        <w:bCs/>
        <w:color w:val="FF0000"/>
        <w:sz w:val="20"/>
        <w:szCs w:val="20"/>
        <w:rtl/>
      </w:rPr>
      <w:t xml:space="preserve"> </w:t>
    </w:r>
    <w:r w:rsidR="00047DA8">
      <w:rPr>
        <w:rFonts w:ascii="David" w:hAnsi="David" w:hint="cs"/>
        <w:b/>
        <w:bCs/>
        <w:color w:val="FF0000"/>
        <w:sz w:val="20"/>
        <w:szCs w:val="20"/>
        <w:rtl/>
      </w:rPr>
      <w:t>פברואר</w:t>
    </w:r>
    <w:r w:rsidR="00047DA8" w:rsidRPr="00C2170F">
      <w:rPr>
        <w:rFonts w:ascii="David" w:hAnsi="David" w:hint="cs"/>
        <w:b/>
        <w:bCs/>
        <w:color w:val="FF0000"/>
        <w:sz w:val="20"/>
        <w:szCs w:val="20"/>
        <w:rtl/>
      </w:rPr>
      <w:t xml:space="preserve"> </w:t>
    </w:r>
    <w:r w:rsidR="00C2170F" w:rsidRPr="00C2170F">
      <w:rPr>
        <w:rFonts w:ascii="David" w:hAnsi="David" w:hint="cs"/>
        <w:b/>
        <w:bCs/>
        <w:color w:val="FF0000"/>
        <w:sz w:val="20"/>
        <w:szCs w:val="20"/>
        <w:rtl/>
      </w:rPr>
      <w:t>2020</w:t>
    </w:r>
  </w:p>
  <w:p w:rsidR="003C180D" w:rsidRDefault="003C180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4075" w:rsidRDefault="00ED4075" w:rsidP="00ED4075">
    <w:pPr>
      <w:tabs>
        <w:tab w:val="center" w:pos="4184"/>
        <w:tab w:val="right" w:pos="8787"/>
      </w:tabs>
      <w:jc w:val="center"/>
      <w:rPr>
        <w:b/>
        <w:bCs/>
        <w:sz w:val="20"/>
        <w:szCs w:val="20"/>
        <w:rtl/>
      </w:rPr>
    </w:pPr>
    <w:r>
      <w:rPr>
        <w:rFonts w:hint="cs"/>
        <w:b/>
        <w:bCs/>
        <w:sz w:val="20"/>
        <w:szCs w:val="20"/>
        <w:rtl/>
      </w:rPr>
      <w:t>מכרז מרכזי 01-2020</w:t>
    </w:r>
  </w:p>
  <w:p w:rsidR="00ED4075" w:rsidRDefault="00ED4075" w:rsidP="00ED407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367F5">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367F5">
      <w:rPr>
        <w:b/>
        <w:bCs/>
        <w:noProof/>
        <w:sz w:val="20"/>
        <w:szCs w:val="20"/>
        <w:rtl/>
      </w:rPr>
      <w:t>28</w:t>
    </w:r>
    <w:r w:rsidRPr="005C682F">
      <w:rPr>
        <w:b/>
        <w:bCs/>
        <w:sz w:val="20"/>
        <w:szCs w:val="20"/>
        <w:rtl/>
      </w:rPr>
      <w:fldChar w:fldCharType="end"/>
    </w:r>
  </w:p>
  <w:p w:rsidR="00ED4075" w:rsidRPr="00C2170F" w:rsidRDefault="00ED4075" w:rsidP="00ED4075">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2</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פברואר</w:t>
    </w:r>
    <w:r w:rsidRPr="00C2170F">
      <w:rPr>
        <w:rFonts w:ascii="David" w:hAnsi="David" w:hint="cs"/>
        <w:b/>
        <w:bCs/>
        <w:color w:val="FF0000"/>
        <w:sz w:val="20"/>
        <w:szCs w:val="20"/>
        <w:rtl/>
      </w:rPr>
      <w:t xml:space="preserve"> 2020</w:t>
    </w:r>
  </w:p>
  <w:p w:rsidR="00ED4075" w:rsidRDefault="00ED407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35D42E5"/>
    <w:multiLevelType w:val="multilevel"/>
    <w:tmpl w:val="3F226548"/>
    <w:lvl w:ilvl="0">
      <w:start w:val="4"/>
      <w:numFmt w:val="decimal"/>
      <w:lvlText w:val="%1."/>
      <w:lvlJc w:val="left"/>
      <w:pPr>
        <w:ind w:left="360" w:hanging="360"/>
      </w:pPr>
      <w:rPr>
        <w:rFonts w:ascii="Calibri" w:eastAsia="Times New Roman" w:hAnsi="Calibri" w:cs="Arial" w:hint="default"/>
      </w:rPr>
    </w:lvl>
    <w:lvl w:ilvl="1">
      <w:start w:val="1"/>
      <w:numFmt w:val="decimal"/>
      <w:lvlText w:val="%1.%2."/>
      <w:lvlJc w:val="left"/>
      <w:pPr>
        <w:ind w:left="1080" w:hanging="720"/>
      </w:pPr>
      <w:rPr>
        <w:rFonts w:ascii="Calibri" w:eastAsia="Times New Roman" w:hAnsi="Calibri" w:cs="Arial" w:hint="default"/>
        <w:color w:val="000000"/>
      </w:rPr>
    </w:lvl>
    <w:lvl w:ilvl="2">
      <w:start w:val="1"/>
      <w:numFmt w:val="decimal"/>
      <w:lvlText w:val="%1.%2.%3."/>
      <w:lvlJc w:val="left"/>
      <w:pPr>
        <w:ind w:left="1440" w:hanging="720"/>
      </w:pPr>
      <w:rPr>
        <w:rFonts w:ascii="Calibri" w:eastAsia="Times New Roman" w:hAnsi="Calibri" w:cs="Arial" w:hint="default"/>
      </w:rPr>
    </w:lvl>
    <w:lvl w:ilvl="3">
      <w:start w:val="1"/>
      <w:numFmt w:val="decimal"/>
      <w:lvlText w:val="%1.%2.%3.%4."/>
      <w:lvlJc w:val="left"/>
      <w:pPr>
        <w:ind w:left="2160" w:hanging="1080"/>
      </w:pPr>
      <w:rPr>
        <w:rFonts w:ascii="Calibri" w:eastAsia="Times New Roman" w:hAnsi="Calibri" w:cs="Arial" w:hint="default"/>
      </w:rPr>
    </w:lvl>
    <w:lvl w:ilvl="4">
      <w:start w:val="1"/>
      <w:numFmt w:val="decimal"/>
      <w:lvlText w:val="%1.%2.%3.%4.%5."/>
      <w:lvlJc w:val="left"/>
      <w:pPr>
        <w:ind w:left="2520" w:hanging="1080"/>
      </w:pPr>
      <w:rPr>
        <w:rFonts w:ascii="Calibri" w:eastAsia="Times New Roman" w:hAnsi="Calibri" w:cs="Arial" w:hint="default"/>
      </w:rPr>
    </w:lvl>
    <w:lvl w:ilvl="5">
      <w:start w:val="1"/>
      <w:numFmt w:val="decimal"/>
      <w:lvlText w:val="%1.%2.%3.%4.%5.%6."/>
      <w:lvlJc w:val="left"/>
      <w:pPr>
        <w:ind w:left="3240" w:hanging="1440"/>
      </w:pPr>
      <w:rPr>
        <w:rFonts w:ascii="Calibri" w:eastAsia="Times New Roman" w:hAnsi="Calibri" w:cs="Arial" w:hint="default"/>
      </w:rPr>
    </w:lvl>
    <w:lvl w:ilvl="6">
      <w:start w:val="1"/>
      <w:numFmt w:val="decimal"/>
      <w:lvlText w:val="%1.%2.%3.%4.%5.%6.%7."/>
      <w:lvlJc w:val="left"/>
      <w:pPr>
        <w:ind w:left="3600" w:hanging="1440"/>
      </w:pPr>
      <w:rPr>
        <w:rFonts w:ascii="Calibri" w:eastAsia="Times New Roman" w:hAnsi="Calibri" w:cs="Arial" w:hint="default"/>
      </w:rPr>
    </w:lvl>
    <w:lvl w:ilvl="7">
      <w:start w:val="1"/>
      <w:numFmt w:val="decimal"/>
      <w:lvlText w:val="%1.%2.%3.%4.%5.%6.%7.%8."/>
      <w:lvlJc w:val="left"/>
      <w:pPr>
        <w:ind w:left="4320" w:hanging="1800"/>
      </w:pPr>
      <w:rPr>
        <w:rFonts w:ascii="Calibri" w:eastAsia="Times New Roman" w:hAnsi="Calibri" w:cs="Arial" w:hint="default"/>
      </w:rPr>
    </w:lvl>
    <w:lvl w:ilvl="8">
      <w:start w:val="1"/>
      <w:numFmt w:val="decimal"/>
      <w:lvlText w:val="%1.%2.%3.%4.%5.%6.%7.%8.%9."/>
      <w:lvlJc w:val="left"/>
      <w:pPr>
        <w:ind w:left="4680" w:hanging="1800"/>
      </w:pPr>
      <w:rPr>
        <w:rFonts w:ascii="Calibri" w:eastAsia="Times New Roman" w:hAnsi="Calibri" w:cs="Arial"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6ED5A95"/>
    <w:multiLevelType w:val="multilevel"/>
    <w:tmpl w:val="D50013A2"/>
    <w:lvl w:ilvl="0">
      <w:start w:val="4"/>
      <w:numFmt w:val="decimal"/>
      <w:lvlText w:val="%1."/>
      <w:lvlJc w:val="left"/>
      <w:pPr>
        <w:ind w:left="360" w:hanging="360"/>
      </w:pPr>
      <w:rPr>
        <w:rFonts w:hint="default"/>
        <w:b w:val="0"/>
        <w:bCs w:val="0"/>
      </w:rPr>
    </w:lvl>
    <w:lvl w:ilvl="1">
      <w:start w:val="1"/>
      <w:numFmt w:val="decimal"/>
      <w:lvlText w:val="%1.%2."/>
      <w:lvlJc w:val="left"/>
      <w:pPr>
        <w:ind w:left="643"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B824F85"/>
    <w:multiLevelType w:val="multilevel"/>
    <w:tmpl w:val="C69854CA"/>
    <w:lvl w:ilvl="0">
      <w:numFmt w:val="decimal"/>
      <w:lvlText w:val="%1"/>
      <w:lvlJc w:val="left"/>
      <w:pPr>
        <w:ind w:left="360" w:hanging="360"/>
      </w:pPr>
      <w:rPr>
        <w:rFonts w:hint="default"/>
      </w:rPr>
    </w:lvl>
    <w:lvl w:ilvl="1">
      <w:start w:val="2"/>
      <w:numFmt w:val="decimal"/>
      <w:lvlText w:val="%1.%2"/>
      <w:lvlJc w:val="left"/>
      <w:pPr>
        <w:ind w:left="675" w:hanging="720"/>
      </w:pPr>
      <w:rPr>
        <w:rFonts w:hint="default"/>
      </w:rPr>
    </w:lvl>
    <w:lvl w:ilvl="2">
      <w:start w:val="1"/>
      <w:numFmt w:val="decimal"/>
      <w:lvlText w:val="%1.%2.%3"/>
      <w:lvlJc w:val="left"/>
      <w:pPr>
        <w:ind w:left="630" w:hanging="720"/>
      </w:pPr>
      <w:rPr>
        <w:rFonts w:hint="default"/>
      </w:rPr>
    </w:lvl>
    <w:lvl w:ilvl="3">
      <w:start w:val="1"/>
      <w:numFmt w:val="decimal"/>
      <w:lvlText w:val="%1.%2.%3.%4"/>
      <w:lvlJc w:val="left"/>
      <w:pPr>
        <w:ind w:left="945" w:hanging="1080"/>
      </w:pPr>
      <w:rPr>
        <w:rFonts w:hint="default"/>
      </w:rPr>
    </w:lvl>
    <w:lvl w:ilvl="4">
      <w:start w:val="1"/>
      <w:numFmt w:val="decimal"/>
      <w:lvlText w:val="%1.%2.%3.%4.%5"/>
      <w:lvlJc w:val="left"/>
      <w:pPr>
        <w:ind w:left="1260" w:hanging="1440"/>
      </w:pPr>
      <w:rPr>
        <w:rFonts w:hint="default"/>
      </w:rPr>
    </w:lvl>
    <w:lvl w:ilvl="5">
      <w:start w:val="1"/>
      <w:numFmt w:val="decimal"/>
      <w:lvlText w:val="%1.%2.%3.%4.%5.%6"/>
      <w:lvlJc w:val="left"/>
      <w:pPr>
        <w:ind w:left="1215" w:hanging="1440"/>
      </w:pPr>
      <w:rPr>
        <w:rFonts w:hint="default"/>
      </w:rPr>
    </w:lvl>
    <w:lvl w:ilvl="6">
      <w:start w:val="1"/>
      <w:numFmt w:val="decimal"/>
      <w:lvlText w:val="%1.%2.%3.%4.%5.%6.%7"/>
      <w:lvlJc w:val="left"/>
      <w:pPr>
        <w:ind w:left="1530" w:hanging="1800"/>
      </w:pPr>
      <w:rPr>
        <w:rFonts w:hint="default"/>
      </w:rPr>
    </w:lvl>
    <w:lvl w:ilvl="7">
      <w:start w:val="1"/>
      <w:numFmt w:val="decimal"/>
      <w:lvlText w:val="%1.%2.%3.%4.%5.%6.%7.%8"/>
      <w:lvlJc w:val="left"/>
      <w:pPr>
        <w:ind w:left="1845" w:hanging="2160"/>
      </w:pPr>
      <w:rPr>
        <w:rFonts w:hint="default"/>
      </w:rPr>
    </w:lvl>
    <w:lvl w:ilvl="8">
      <w:start w:val="1"/>
      <w:numFmt w:val="decimal"/>
      <w:lvlText w:val="%1.%2.%3.%4.%5.%6.%7.%8.%9"/>
      <w:lvlJc w:val="left"/>
      <w:pPr>
        <w:ind w:left="1800" w:hanging="2160"/>
      </w:pPr>
      <w:rPr>
        <w:rFonts w:hint="default"/>
      </w:rPr>
    </w:lvl>
  </w:abstractNum>
  <w:abstractNum w:abstractNumId="2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1263163"/>
    <w:multiLevelType w:val="hybridMultilevel"/>
    <w:tmpl w:val="4432A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42"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9E92E3A"/>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4FB94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5FFB6799"/>
    <w:multiLevelType w:val="hybridMultilevel"/>
    <w:tmpl w:val="6D0CEF1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1"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62" w15:restartNumberingAfterBreak="0">
    <w:nsid w:val="66FD338F"/>
    <w:multiLevelType w:val="hybridMultilevel"/>
    <w:tmpl w:val="D1C4D3B8"/>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0C5075B"/>
    <w:multiLevelType w:val="multilevel"/>
    <w:tmpl w:val="F6F0FCA2"/>
    <w:lvl w:ilvl="0">
      <w:start w:val="1"/>
      <w:numFmt w:val="decimal"/>
      <w:lvlText w:val="%1."/>
      <w:lvlJc w:val="left"/>
      <w:pPr>
        <w:tabs>
          <w:tab w:val="num" w:pos="-3"/>
        </w:tabs>
        <w:ind w:left="-20" w:firstLine="20"/>
      </w:pPr>
      <w:rPr>
        <w:rFonts w:hint="default"/>
      </w:rPr>
    </w:lvl>
    <w:lvl w:ilvl="1">
      <w:start w:val="1"/>
      <w:numFmt w:val="decimal"/>
      <w:isLgl/>
      <w:lvlText w:val="%1.%2"/>
      <w:lvlJc w:val="left"/>
      <w:pPr>
        <w:ind w:left="1106" w:hanging="720"/>
      </w:pPr>
      <w:rPr>
        <w:rFonts w:hint="default"/>
        <w:sz w:val="32"/>
      </w:rPr>
    </w:lvl>
    <w:lvl w:ilvl="2">
      <w:start w:val="1"/>
      <w:numFmt w:val="decimal"/>
      <w:isLgl/>
      <w:lvlText w:val="%1.%2.%3"/>
      <w:lvlJc w:val="left"/>
      <w:pPr>
        <w:ind w:left="1852" w:hanging="1080"/>
      </w:pPr>
      <w:rPr>
        <w:rFonts w:hint="default"/>
        <w:sz w:val="32"/>
      </w:rPr>
    </w:lvl>
    <w:lvl w:ilvl="3">
      <w:start w:val="1"/>
      <w:numFmt w:val="decimal"/>
      <w:isLgl/>
      <w:lvlText w:val="%1.%2.%3.%4"/>
      <w:lvlJc w:val="left"/>
      <w:pPr>
        <w:ind w:left="2598" w:hanging="1440"/>
      </w:pPr>
      <w:rPr>
        <w:rFonts w:hint="default"/>
        <w:sz w:val="32"/>
      </w:rPr>
    </w:lvl>
    <w:lvl w:ilvl="4">
      <w:start w:val="1"/>
      <w:numFmt w:val="decimal"/>
      <w:isLgl/>
      <w:lvlText w:val="%1.%2.%3.%4.%5"/>
      <w:lvlJc w:val="left"/>
      <w:pPr>
        <w:ind w:left="2984" w:hanging="1440"/>
      </w:pPr>
      <w:rPr>
        <w:rFonts w:hint="default"/>
        <w:sz w:val="32"/>
      </w:rPr>
    </w:lvl>
    <w:lvl w:ilvl="5">
      <w:start w:val="1"/>
      <w:numFmt w:val="decimal"/>
      <w:isLgl/>
      <w:lvlText w:val="%1.%2.%3.%4.%5.%6"/>
      <w:lvlJc w:val="left"/>
      <w:pPr>
        <w:ind w:left="3730" w:hanging="1800"/>
      </w:pPr>
      <w:rPr>
        <w:rFonts w:hint="default"/>
        <w:sz w:val="32"/>
      </w:rPr>
    </w:lvl>
    <w:lvl w:ilvl="6">
      <w:start w:val="1"/>
      <w:numFmt w:val="decimal"/>
      <w:isLgl/>
      <w:lvlText w:val="%1.%2.%3.%4.%5.%6.%7"/>
      <w:lvlJc w:val="left"/>
      <w:pPr>
        <w:ind w:left="4476" w:hanging="2160"/>
      </w:pPr>
      <w:rPr>
        <w:rFonts w:hint="default"/>
        <w:sz w:val="32"/>
      </w:rPr>
    </w:lvl>
    <w:lvl w:ilvl="7">
      <w:start w:val="1"/>
      <w:numFmt w:val="decimal"/>
      <w:isLgl/>
      <w:lvlText w:val="%1.%2.%3.%4.%5.%6.%7.%8"/>
      <w:lvlJc w:val="left"/>
      <w:pPr>
        <w:ind w:left="5222" w:hanging="2520"/>
      </w:pPr>
      <w:rPr>
        <w:rFonts w:hint="default"/>
        <w:sz w:val="32"/>
      </w:rPr>
    </w:lvl>
    <w:lvl w:ilvl="8">
      <w:start w:val="1"/>
      <w:numFmt w:val="decimal"/>
      <w:isLgl/>
      <w:lvlText w:val="%1.%2.%3.%4.%5.%6.%7.%8.%9"/>
      <w:lvlJc w:val="left"/>
      <w:pPr>
        <w:ind w:left="5968" w:hanging="2880"/>
      </w:pPr>
      <w:rPr>
        <w:rFonts w:hint="default"/>
        <w:sz w:val="32"/>
      </w:rPr>
    </w:lvl>
  </w:abstractNum>
  <w:abstractNum w:abstractNumId="72"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070899"/>
    <w:multiLevelType w:val="multilevel"/>
    <w:tmpl w:val="AC828BD0"/>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AD50607"/>
    <w:multiLevelType w:val="hybridMultilevel"/>
    <w:tmpl w:val="A95E24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CB8657C"/>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F54A9D"/>
    <w:multiLevelType w:val="multilevel"/>
    <w:tmpl w:val="D1ECDEF8"/>
    <w:lvl w:ilvl="0">
      <w:start w:val="7"/>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rPr>
    </w:lvl>
    <w:lvl w:ilvl="2">
      <w:start w:val="1"/>
      <w:numFmt w:val="decimal"/>
      <w:isLg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lang w:val="en-US"/>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3"/>
  </w:num>
  <w:num w:numId="2">
    <w:abstractNumId w:val="15"/>
  </w:num>
  <w:num w:numId="3">
    <w:abstractNumId w:val="0"/>
  </w:num>
  <w:num w:numId="4">
    <w:abstractNumId w:val="44"/>
  </w:num>
  <w:num w:numId="5">
    <w:abstractNumId w:val="1"/>
  </w:num>
  <w:num w:numId="6">
    <w:abstractNumId w:val="65"/>
  </w:num>
  <w:num w:numId="7">
    <w:abstractNumId w:val="30"/>
  </w:num>
  <w:num w:numId="8">
    <w:abstractNumId w:val="20"/>
  </w:num>
  <w:num w:numId="9">
    <w:abstractNumId w:val="52"/>
  </w:num>
  <w:num w:numId="10">
    <w:abstractNumId w:val="74"/>
  </w:num>
  <w:num w:numId="11">
    <w:abstractNumId w:val="25"/>
  </w:num>
  <w:num w:numId="12">
    <w:abstractNumId w:val="2"/>
  </w:num>
  <w:num w:numId="13">
    <w:abstractNumId w:val="18"/>
  </w:num>
  <w:num w:numId="14">
    <w:abstractNumId w:val="23"/>
  </w:num>
  <w:num w:numId="15">
    <w:abstractNumId w:val="55"/>
  </w:num>
  <w:num w:numId="16">
    <w:abstractNumId w:val="13"/>
  </w:num>
  <w:num w:numId="17">
    <w:abstractNumId w:val="46"/>
  </w:num>
  <w:num w:numId="18">
    <w:abstractNumId w:val="21"/>
  </w:num>
  <w:num w:numId="19">
    <w:abstractNumId w:val="38"/>
  </w:num>
  <w:num w:numId="20">
    <w:abstractNumId w:val="59"/>
  </w:num>
  <w:num w:numId="21">
    <w:abstractNumId w:val="37"/>
  </w:num>
  <w:num w:numId="22">
    <w:abstractNumId w:val="67"/>
  </w:num>
  <w:num w:numId="23">
    <w:abstractNumId w:val="3"/>
  </w:num>
  <w:num w:numId="24">
    <w:abstractNumId w:val="8"/>
  </w:num>
  <w:num w:numId="25">
    <w:abstractNumId w:val="34"/>
  </w:num>
  <w:num w:numId="26">
    <w:abstractNumId w:val="73"/>
  </w:num>
  <w:num w:numId="27">
    <w:abstractNumId w:val="66"/>
  </w:num>
  <w:num w:numId="28">
    <w:abstractNumId w:val="19"/>
  </w:num>
  <w:num w:numId="29">
    <w:abstractNumId w:val="58"/>
  </w:num>
  <w:num w:numId="30">
    <w:abstractNumId w:val="24"/>
  </w:num>
  <w:num w:numId="31">
    <w:abstractNumId w:val="27"/>
  </w:num>
  <w:num w:numId="32">
    <w:abstractNumId w:val="17"/>
  </w:num>
  <w:num w:numId="33">
    <w:abstractNumId w:val="54"/>
  </w:num>
  <w:num w:numId="34">
    <w:abstractNumId w:val="63"/>
  </w:num>
  <w:num w:numId="35">
    <w:abstractNumId w:val="39"/>
  </w:num>
  <w:num w:numId="36">
    <w:abstractNumId w:val="16"/>
  </w:num>
  <w:num w:numId="37">
    <w:abstractNumId w:val="45"/>
  </w:num>
  <w:num w:numId="38">
    <w:abstractNumId w:val="31"/>
  </w:num>
  <w:num w:numId="39">
    <w:abstractNumId w:val="78"/>
  </w:num>
  <w:num w:numId="40">
    <w:abstractNumId w:val="77"/>
  </w:num>
  <w:num w:numId="41">
    <w:abstractNumId w:val="69"/>
  </w:num>
  <w:num w:numId="42">
    <w:abstractNumId w:val="43"/>
  </w:num>
  <w:num w:numId="43">
    <w:abstractNumId w:val="81"/>
  </w:num>
  <w:num w:numId="44">
    <w:abstractNumId w:val="68"/>
  </w:num>
  <w:num w:numId="45">
    <w:abstractNumId w:val="10"/>
  </w:num>
  <w:num w:numId="46">
    <w:abstractNumId w:val="36"/>
  </w:num>
  <w:num w:numId="47">
    <w:abstractNumId w:val="11"/>
  </w:num>
  <w:num w:numId="48">
    <w:abstractNumId w:val="40"/>
  </w:num>
  <w:num w:numId="49">
    <w:abstractNumId w:val="5"/>
  </w:num>
  <w:num w:numId="50">
    <w:abstractNumId w:val="75"/>
  </w:num>
  <w:num w:numId="51">
    <w:abstractNumId w:val="32"/>
  </w:num>
  <w:num w:numId="52">
    <w:abstractNumId w:val="64"/>
  </w:num>
  <w:num w:numId="53">
    <w:abstractNumId w:val="4"/>
  </w:num>
  <w:num w:numId="54">
    <w:abstractNumId w:val="12"/>
  </w:num>
  <w:num w:numId="55">
    <w:abstractNumId w:val="35"/>
  </w:num>
  <w:num w:numId="56">
    <w:abstractNumId w:val="22"/>
  </w:num>
  <w:num w:numId="57">
    <w:abstractNumId w:val="70"/>
  </w:num>
  <w:num w:numId="58">
    <w:abstractNumId w:val="76"/>
  </w:num>
  <w:num w:numId="59">
    <w:abstractNumId w:val="42"/>
  </w:num>
  <w:num w:numId="60">
    <w:abstractNumId w:val="41"/>
  </w:num>
  <w:num w:numId="61">
    <w:abstractNumId w:val="6"/>
  </w:num>
  <w:num w:numId="62">
    <w:abstractNumId w:val="47"/>
  </w:num>
  <w:num w:numId="63">
    <w:abstractNumId w:val="14"/>
  </w:num>
  <w:num w:numId="64">
    <w:abstractNumId w:val="60"/>
  </w:num>
  <w:num w:numId="65">
    <w:abstractNumId w:val="29"/>
  </w:num>
  <w:num w:numId="66">
    <w:abstractNumId w:val="82"/>
  </w:num>
  <w:num w:numId="67">
    <w:abstractNumId w:val="26"/>
  </w:num>
  <w:num w:numId="68">
    <w:abstractNumId w:val="72"/>
  </w:num>
  <w:num w:numId="69">
    <w:abstractNumId w:val="51"/>
  </w:num>
  <w:num w:numId="70">
    <w:abstractNumId w:val="80"/>
  </w:num>
  <w:num w:numId="71">
    <w:abstractNumId w:val="71"/>
  </w:num>
  <w:num w:numId="72">
    <w:abstractNumId w:val="61"/>
  </w:num>
  <w:num w:numId="73">
    <w:abstractNumId w:val="50"/>
  </w:num>
  <w:num w:numId="74">
    <w:abstractNumId w:val="9"/>
  </w:num>
  <w:num w:numId="75">
    <w:abstractNumId w:val="57"/>
  </w:num>
  <w:num w:numId="76">
    <w:abstractNumId w:val="48"/>
  </w:num>
  <w:num w:numId="77">
    <w:abstractNumId w:val="28"/>
  </w:num>
  <w:num w:numId="78">
    <w:abstractNumId w:val="79"/>
  </w:num>
  <w:num w:numId="79">
    <w:abstractNumId w:val="33"/>
  </w:num>
  <w:num w:numId="80">
    <w:abstractNumId w:val="62"/>
  </w:num>
  <w:num w:numId="81">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4E07"/>
    <w:rsid w:val="0000617E"/>
    <w:rsid w:val="000071F5"/>
    <w:rsid w:val="00007612"/>
    <w:rsid w:val="00013FA2"/>
    <w:rsid w:val="00014182"/>
    <w:rsid w:val="000153B1"/>
    <w:rsid w:val="00021593"/>
    <w:rsid w:val="00024F56"/>
    <w:rsid w:val="00026D35"/>
    <w:rsid w:val="000272C0"/>
    <w:rsid w:val="000273C2"/>
    <w:rsid w:val="0003481D"/>
    <w:rsid w:val="00035446"/>
    <w:rsid w:val="0003640E"/>
    <w:rsid w:val="00037904"/>
    <w:rsid w:val="000407EE"/>
    <w:rsid w:val="000444F0"/>
    <w:rsid w:val="000459A4"/>
    <w:rsid w:val="0004644C"/>
    <w:rsid w:val="00046BE3"/>
    <w:rsid w:val="00046D27"/>
    <w:rsid w:val="00047BA8"/>
    <w:rsid w:val="00047C97"/>
    <w:rsid w:val="00047DA8"/>
    <w:rsid w:val="000508E0"/>
    <w:rsid w:val="000520B7"/>
    <w:rsid w:val="0005303A"/>
    <w:rsid w:val="000564C4"/>
    <w:rsid w:val="000568CE"/>
    <w:rsid w:val="000577AA"/>
    <w:rsid w:val="00061164"/>
    <w:rsid w:val="0006233A"/>
    <w:rsid w:val="00066383"/>
    <w:rsid w:val="000673EB"/>
    <w:rsid w:val="00070235"/>
    <w:rsid w:val="00075CBF"/>
    <w:rsid w:val="00077201"/>
    <w:rsid w:val="00077559"/>
    <w:rsid w:val="000839A2"/>
    <w:rsid w:val="00083DFE"/>
    <w:rsid w:val="00093B9D"/>
    <w:rsid w:val="00093FB0"/>
    <w:rsid w:val="000A2540"/>
    <w:rsid w:val="000A2EAC"/>
    <w:rsid w:val="000A34C0"/>
    <w:rsid w:val="000A3B1D"/>
    <w:rsid w:val="000B122B"/>
    <w:rsid w:val="000B1FF3"/>
    <w:rsid w:val="000B54DD"/>
    <w:rsid w:val="000B59FC"/>
    <w:rsid w:val="000B5B74"/>
    <w:rsid w:val="000B7702"/>
    <w:rsid w:val="000C04AE"/>
    <w:rsid w:val="000C4C27"/>
    <w:rsid w:val="000C6F99"/>
    <w:rsid w:val="000C7733"/>
    <w:rsid w:val="000D193F"/>
    <w:rsid w:val="000D34E7"/>
    <w:rsid w:val="000D354F"/>
    <w:rsid w:val="000D3D37"/>
    <w:rsid w:val="000D40A9"/>
    <w:rsid w:val="000E0DC1"/>
    <w:rsid w:val="000E13FF"/>
    <w:rsid w:val="000E6098"/>
    <w:rsid w:val="000E632C"/>
    <w:rsid w:val="000E7DB6"/>
    <w:rsid w:val="000F11D8"/>
    <w:rsid w:val="000F1E5A"/>
    <w:rsid w:val="000F43DC"/>
    <w:rsid w:val="000F4A31"/>
    <w:rsid w:val="000F71FC"/>
    <w:rsid w:val="001008C1"/>
    <w:rsid w:val="0010113A"/>
    <w:rsid w:val="001015D6"/>
    <w:rsid w:val="00102A06"/>
    <w:rsid w:val="0010326C"/>
    <w:rsid w:val="00103A7A"/>
    <w:rsid w:val="001075F3"/>
    <w:rsid w:val="00112172"/>
    <w:rsid w:val="00113A1C"/>
    <w:rsid w:val="00113E09"/>
    <w:rsid w:val="00121E2A"/>
    <w:rsid w:val="001235AD"/>
    <w:rsid w:val="00123900"/>
    <w:rsid w:val="0012582F"/>
    <w:rsid w:val="0013061D"/>
    <w:rsid w:val="00130FC2"/>
    <w:rsid w:val="00131E2C"/>
    <w:rsid w:val="00134341"/>
    <w:rsid w:val="001347D5"/>
    <w:rsid w:val="00136C73"/>
    <w:rsid w:val="00144F8A"/>
    <w:rsid w:val="0015054F"/>
    <w:rsid w:val="00151B4F"/>
    <w:rsid w:val="00152276"/>
    <w:rsid w:val="001542C4"/>
    <w:rsid w:val="00154BB6"/>
    <w:rsid w:val="001611C6"/>
    <w:rsid w:val="00161569"/>
    <w:rsid w:val="00164B30"/>
    <w:rsid w:val="00165A3C"/>
    <w:rsid w:val="00167B2F"/>
    <w:rsid w:val="001742EA"/>
    <w:rsid w:val="00176A08"/>
    <w:rsid w:val="00180583"/>
    <w:rsid w:val="00181D4E"/>
    <w:rsid w:val="0018292D"/>
    <w:rsid w:val="00183F25"/>
    <w:rsid w:val="00184E01"/>
    <w:rsid w:val="001909AE"/>
    <w:rsid w:val="00192A7C"/>
    <w:rsid w:val="001A11F0"/>
    <w:rsid w:val="001A354F"/>
    <w:rsid w:val="001A607F"/>
    <w:rsid w:val="001A64AB"/>
    <w:rsid w:val="001A7C42"/>
    <w:rsid w:val="001B0A43"/>
    <w:rsid w:val="001B2C1D"/>
    <w:rsid w:val="001B520F"/>
    <w:rsid w:val="001C4F6D"/>
    <w:rsid w:val="001C60AE"/>
    <w:rsid w:val="001C7A1D"/>
    <w:rsid w:val="001D109A"/>
    <w:rsid w:val="001D29A2"/>
    <w:rsid w:val="001D55DD"/>
    <w:rsid w:val="001D746A"/>
    <w:rsid w:val="001E1AB4"/>
    <w:rsid w:val="001E4F14"/>
    <w:rsid w:val="001E548A"/>
    <w:rsid w:val="001F05EE"/>
    <w:rsid w:val="001F13FF"/>
    <w:rsid w:val="001F37B3"/>
    <w:rsid w:val="001F7510"/>
    <w:rsid w:val="00204B27"/>
    <w:rsid w:val="00207237"/>
    <w:rsid w:val="00207BFD"/>
    <w:rsid w:val="0021392E"/>
    <w:rsid w:val="00216BAE"/>
    <w:rsid w:val="00217C36"/>
    <w:rsid w:val="002217DB"/>
    <w:rsid w:val="002221FE"/>
    <w:rsid w:val="002232B2"/>
    <w:rsid w:val="0022586E"/>
    <w:rsid w:val="00227231"/>
    <w:rsid w:val="00227E37"/>
    <w:rsid w:val="00231B0B"/>
    <w:rsid w:val="00232A4B"/>
    <w:rsid w:val="00240414"/>
    <w:rsid w:val="00240FCF"/>
    <w:rsid w:val="00242BCA"/>
    <w:rsid w:val="00243BE0"/>
    <w:rsid w:val="00244B3A"/>
    <w:rsid w:val="00245AD1"/>
    <w:rsid w:val="002463B3"/>
    <w:rsid w:val="00250078"/>
    <w:rsid w:val="00251D18"/>
    <w:rsid w:val="00252DFC"/>
    <w:rsid w:val="0025599F"/>
    <w:rsid w:val="002560F3"/>
    <w:rsid w:val="00257BAB"/>
    <w:rsid w:val="00261110"/>
    <w:rsid w:val="002614DF"/>
    <w:rsid w:val="00262958"/>
    <w:rsid w:val="002744BC"/>
    <w:rsid w:val="00275887"/>
    <w:rsid w:val="002823D6"/>
    <w:rsid w:val="00290E53"/>
    <w:rsid w:val="002971D8"/>
    <w:rsid w:val="002A4B72"/>
    <w:rsid w:val="002A500C"/>
    <w:rsid w:val="002A54A3"/>
    <w:rsid w:val="002A7FEA"/>
    <w:rsid w:val="002B55FF"/>
    <w:rsid w:val="002B5DAA"/>
    <w:rsid w:val="002B620E"/>
    <w:rsid w:val="002C1C4F"/>
    <w:rsid w:val="002C530F"/>
    <w:rsid w:val="002D3032"/>
    <w:rsid w:val="002D4AA0"/>
    <w:rsid w:val="002D56B0"/>
    <w:rsid w:val="002D7789"/>
    <w:rsid w:val="002D7A41"/>
    <w:rsid w:val="002D7FB3"/>
    <w:rsid w:val="002E38F4"/>
    <w:rsid w:val="002E6D1F"/>
    <w:rsid w:val="002F197C"/>
    <w:rsid w:val="002F21A1"/>
    <w:rsid w:val="002F305D"/>
    <w:rsid w:val="002F3B7F"/>
    <w:rsid w:val="002F5708"/>
    <w:rsid w:val="002F5E5A"/>
    <w:rsid w:val="002F7DCC"/>
    <w:rsid w:val="00304B24"/>
    <w:rsid w:val="00304C69"/>
    <w:rsid w:val="0031180C"/>
    <w:rsid w:val="00313B3C"/>
    <w:rsid w:val="00314430"/>
    <w:rsid w:val="003161A3"/>
    <w:rsid w:val="003174C6"/>
    <w:rsid w:val="00321C22"/>
    <w:rsid w:val="00321E81"/>
    <w:rsid w:val="003229C7"/>
    <w:rsid w:val="003258F3"/>
    <w:rsid w:val="00325E01"/>
    <w:rsid w:val="0032673C"/>
    <w:rsid w:val="00326E72"/>
    <w:rsid w:val="003323C3"/>
    <w:rsid w:val="00334E95"/>
    <w:rsid w:val="003368DD"/>
    <w:rsid w:val="0033693F"/>
    <w:rsid w:val="00336C13"/>
    <w:rsid w:val="00336C15"/>
    <w:rsid w:val="00341E13"/>
    <w:rsid w:val="00341FA6"/>
    <w:rsid w:val="00343010"/>
    <w:rsid w:val="003446A5"/>
    <w:rsid w:val="00345EAB"/>
    <w:rsid w:val="00347990"/>
    <w:rsid w:val="003524B0"/>
    <w:rsid w:val="00354398"/>
    <w:rsid w:val="00361114"/>
    <w:rsid w:val="0036493B"/>
    <w:rsid w:val="00373593"/>
    <w:rsid w:val="00376729"/>
    <w:rsid w:val="00377479"/>
    <w:rsid w:val="003840FE"/>
    <w:rsid w:val="00385D0B"/>
    <w:rsid w:val="00390B43"/>
    <w:rsid w:val="00391A47"/>
    <w:rsid w:val="00391A98"/>
    <w:rsid w:val="003922EA"/>
    <w:rsid w:val="00393C6A"/>
    <w:rsid w:val="00393DEB"/>
    <w:rsid w:val="00394303"/>
    <w:rsid w:val="00394DB3"/>
    <w:rsid w:val="00397059"/>
    <w:rsid w:val="003A1377"/>
    <w:rsid w:val="003A1603"/>
    <w:rsid w:val="003A1D7A"/>
    <w:rsid w:val="003A201F"/>
    <w:rsid w:val="003A24AB"/>
    <w:rsid w:val="003A2A4B"/>
    <w:rsid w:val="003A41B9"/>
    <w:rsid w:val="003A724E"/>
    <w:rsid w:val="003B55F9"/>
    <w:rsid w:val="003B6018"/>
    <w:rsid w:val="003C180D"/>
    <w:rsid w:val="003C3A5C"/>
    <w:rsid w:val="003C61E4"/>
    <w:rsid w:val="003C7669"/>
    <w:rsid w:val="003D365C"/>
    <w:rsid w:val="003D404E"/>
    <w:rsid w:val="003D5687"/>
    <w:rsid w:val="003D5FEE"/>
    <w:rsid w:val="003E0528"/>
    <w:rsid w:val="003E1FE8"/>
    <w:rsid w:val="003E38E7"/>
    <w:rsid w:val="003E3D0E"/>
    <w:rsid w:val="003F0B91"/>
    <w:rsid w:val="003F1396"/>
    <w:rsid w:val="003F268D"/>
    <w:rsid w:val="0040055E"/>
    <w:rsid w:val="00401EB3"/>
    <w:rsid w:val="004026BF"/>
    <w:rsid w:val="004039D2"/>
    <w:rsid w:val="004106D4"/>
    <w:rsid w:val="00415532"/>
    <w:rsid w:val="00416DDC"/>
    <w:rsid w:val="004219EB"/>
    <w:rsid w:val="00421EAF"/>
    <w:rsid w:val="00423D6A"/>
    <w:rsid w:val="00424468"/>
    <w:rsid w:val="00425447"/>
    <w:rsid w:val="00426E0E"/>
    <w:rsid w:val="004279A7"/>
    <w:rsid w:val="00430CAE"/>
    <w:rsid w:val="0043166F"/>
    <w:rsid w:val="004323EF"/>
    <w:rsid w:val="00432435"/>
    <w:rsid w:val="004347A6"/>
    <w:rsid w:val="004410DE"/>
    <w:rsid w:val="00442CA1"/>
    <w:rsid w:val="00444090"/>
    <w:rsid w:val="00445446"/>
    <w:rsid w:val="0044663B"/>
    <w:rsid w:val="00451F2E"/>
    <w:rsid w:val="004523EB"/>
    <w:rsid w:val="00452D7A"/>
    <w:rsid w:val="0045384C"/>
    <w:rsid w:val="004561FF"/>
    <w:rsid w:val="004617FC"/>
    <w:rsid w:val="00464821"/>
    <w:rsid w:val="00464E97"/>
    <w:rsid w:val="00466223"/>
    <w:rsid w:val="00470FEF"/>
    <w:rsid w:val="0047103D"/>
    <w:rsid w:val="00471BC0"/>
    <w:rsid w:val="00471CF7"/>
    <w:rsid w:val="004759FA"/>
    <w:rsid w:val="0047732E"/>
    <w:rsid w:val="004844E4"/>
    <w:rsid w:val="00484695"/>
    <w:rsid w:val="004926FC"/>
    <w:rsid w:val="00492E4E"/>
    <w:rsid w:val="004A0749"/>
    <w:rsid w:val="004A335C"/>
    <w:rsid w:val="004A3D17"/>
    <w:rsid w:val="004A3D28"/>
    <w:rsid w:val="004A7031"/>
    <w:rsid w:val="004B15D8"/>
    <w:rsid w:val="004B242E"/>
    <w:rsid w:val="004B2D12"/>
    <w:rsid w:val="004B358E"/>
    <w:rsid w:val="004B70F4"/>
    <w:rsid w:val="004B7C40"/>
    <w:rsid w:val="004C01A7"/>
    <w:rsid w:val="004C127D"/>
    <w:rsid w:val="004C1A1C"/>
    <w:rsid w:val="004C25F7"/>
    <w:rsid w:val="004C4FB2"/>
    <w:rsid w:val="004C5538"/>
    <w:rsid w:val="004C5FA7"/>
    <w:rsid w:val="004D13C1"/>
    <w:rsid w:val="004D330B"/>
    <w:rsid w:val="004D4393"/>
    <w:rsid w:val="004D65A1"/>
    <w:rsid w:val="004E0184"/>
    <w:rsid w:val="004E2BD7"/>
    <w:rsid w:val="004E36B7"/>
    <w:rsid w:val="004E479D"/>
    <w:rsid w:val="004E51C8"/>
    <w:rsid w:val="004E6F12"/>
    <w:rsid w:val="004F05D9"/>
    <w:rsid w:val="004F3773"/>
    <w:rsid w:val="004F3840"/>
    <w:rsid w:val="004F4314"/>
    <w:rsid w:val="004F47B1"/>
    <w:rsid w:val="004F60BF"/>
    <w:rsid w:val="005018EA"/>
    <w:rsid w:val="005028F9"/>
    <w:rsid w:val="00505D36"/>
    <w:rsid w:val="0050751D"/>
    <w:rsid w:val="00515321"/>
    <w:rsid w:val="005156E5"/>
    <w:rsid w:val="00515E5C"/>
    <w:rsid w:val="005160FC"/>
    <w:rsid w:val="0052280D"/>
    <w:rsid w:val="005228D6"/>
    <w:rsid w:val="00526BA3"/>
    <w:rsid w:val="00530028"/>
    <w:rsid w:val="00534452"/>
    <w:rsid w:val="00535944"/>
    <w:rsid w:val="005371D8"/>
    <w:rsid w:val="00537CEB"/>
    <w:rsid w:val="00540EB8"/>
    <w:rsid w:val="0055045A"/>
    <w:rsid w:val="005505D8"/>
    <w:rsid w:val="00550F60"/>
    <w:rsid w:val="005549FE"/>
    <w:rsid w:val="00555605"/>
    <w:rsid w:val="00556BE2"/>
    <w:rsid w:val="00557DA8"/>
    <w:rsid w:val="005705F6"/>
    <w:rsid w:val="00574742"/>
    <w:rsid w:val="005750B9"/>
    <w:rsid w:val="00577607"/>
    <w:rsid w:val="005807F4"/>
    <w:rsid w:val="005864A6"/>
    <w:rsid w:val="00595B94"/>
    <w:rsid w:val="00596A93"/>
    <w:rsid w:val="005A091B"/>
    <w:rsid w:val="005A13F6"/>
    <w:rsid w:val="005A4497"/>
    <w:rsid w:val="005B06C2"/>
    <w:rsid w:val="005B339A"/>
    <w:rsid w:val="005B5442"/>
    <w:rsid w:val="005B70BF"/>
    <w:rsid w:val="005C6014"/>
    <w:rsid w:val="005C726B"/>
    <w:rsid w:val="005C7DDA"/>
    <w:rsid w:val="005D10FA"/>
    <w:rsid w:val="005D42E4"/>
    <w:rsid w:val="005D62B4"/>
    <w:rsid w:val="005E1C27"/>
    <w:rsid w:val="005E365D"/>
    <w:rsid w:val="005E36B5"/>
    <w:rsid w:val="005E58F8"/>
    <w:rsid w:val="005E5FA8"/>
    <w:rsid w:val="005E7CF0"/>
    <w:rsid w:val="005F0163"/>
    <w:rsid w:val="005F3ED4"/>
    <w:rsid w:val="005F41B8"/>
    <w:rsid w:val="00600B05"/>
    <w:rsid w:val="00600BFA"/>
    <w:rsid w:val="00600F1F"/>
    <w:rsid w:val="00602DAD"/>
    <w:rsid w:val="0060580E"/>
    <w:rsid w:val="00607172"/>
    <w:rsid w:val="00611C29"/>
    <w:rsid w:val="00615E29"/>
    <w:rsid w:val="006173B2"/>
    <w:rsid w:val="00620348"/>
    <w:rsid w:val="00623EB8"/>
    <w:rsid w:val="0062484E"/>
    <w:rsid w:val="00624885"/>
    <w:rsid w:val="00627F47"/>
    <w:rsid w:val="006309B0"/>
    <w:rsid w:val="00633218"/>
    <w:rsid w:val="0063325F"/>
    <w:rsid w:val="0063344A"/>
    <w:rsid w:val="00634FB2"/>
    <w:rsid w:val="006367F5"/>
    <w:rsid w:val="00640A9F"/>
    <w:rsid w:val="00641DE6"/>
    <w:rsid w:val="00644FBA"/>
    <w:rsid w:val="00645119"/>
    <w:rsid w:val="0064549B"/>
    <w:rsid w:val="00646CE1"/>
    <w:rsid w:val="00651280"/>
    <w:rsid w:val="0065309B"/>
    <w:rsid w:val="006530D0"/>
    <w:rsid w:val="006532BA"/>
    <w:rsid w:val="00653D12"/>
    <w:rsid w:val="00654526"/>
    <w:rsid w:val="0065485B"/>
    <w:rsid w:val="006552C1"/>
    <w:rsid w:val="00657354"/>
    <w:rsid w:val="0066365C"/>
    <w:rsid w:val="00663F69"/>
    <w:rsid w:val="0066664E"/>
    <w:rsid w:val="00670DB9"/>
    <w:rsid w:val="00671EDA"/>
    <w:rsid w:val="0067342F"/>
    <w:rsid w:val="006832AF"/>
    <w:rsid w:val="00685B6D"/>
    <w:rsid w:val="00687432"/>
    <w:rsid w:val="00692B60"/>
    <w:rsid w:val="00692C69"/>
    <w:rsid w:val="006948DD"/>
    <w:rsid w:val="006952CA"/>
    <w:rsid w:val="006977D4"/>
    <w:rsid w:val="006A13C9"/>
    <w:rsid w:val="006A2503"/>
    <w:rsid w:val="006A4E1E"/>
    <w:rsid w:val="006A5446"/>
    <w:rsid w:val="006A7D8B"/>
    <w:rsid w:val="006B0F65"/>
    <w:rsid w:val="006B10A7"/>
    <w:rsid w:val="006B1F01"/>
    <w:rsid w:val="006B2565"/>
    <w:rsid w:val="006B352E"/>
    <w:rsid w:val="006B5850"/>
    <w:rsid w:val="006B5A19"/>
    <w:rsid w:val="006C013F"/>
    <w:rsid w:val="006C0DA3"/>
    <w:rsid w:val="006C12E2"/>
    <w:rsid w:val="006C2533"/>
    <w:rsid w:val="006C43A3"/>
    <w:rsid w:val="006C4B4F"/>
    <w:rsid w:val="006C55AF"/>
    <w:rsid w:val="006C6B8D"/>
    <w:rsid w:val="006C7218"/>
    <w:rsid w:val="006D0744"/>
    <w:rsid w:val="006D0E84"/>
    <w:rsid w:val="006D2C29"/>
    <w:rsid w:val="006D492C"/>
    <w:rsid w:val="006D686D"/>
    <w:rsid w:val="006E4AE2"/>
    <w:rsid w:val="006E5942"/>
    <w:rsid w:val="006F1B9D"/>
    <w:rsid w:val="00704E8D"/>
    <w:rsid w:val="00706164"/>
    <w:rsid w:val="0071162B"/>
    <w:rsid w:val="007133D1"/>
    <w:rsid w:val="00726150"/>
    <w:rsid w:val="00727437"/>
    <w:rsid w:val="0072796B"/>
    <w:rsid w:val="00730949"/>
    <w:rsid w:val="00731EBC"/>
    <w:rsid w:val="00732F7F"/>
    <w:rsid w:val="00735D55"/>
    <w:rsid w:val="00737B12"/>
    <w:rsid w:val="00743847"/>
    <w:rsid w:val="007469BE"/>
    <w:rsid w:val="00750568"/>
    <w:rsid w:val="00751B50"/>
    <w:rsid w:val="00752644"/>
    <w:rsid w:val="0075554E"/>
    <w:rsid w:val="0075650D"/>
    <w:rsid w:val="00757313"/>
    <w:rsid w:val="00757879"/>
    <w:rsid w:val="007611DA"/>
    <w:rsid w:val="00762266"/>
    <w:rsid w:val="007631C0"/>
    <w:rsid w:val="00763DFB"/>
    <w:rsid w:val="00765E7F"/>
    <w:rsid w:val="00766461"/>
    <w:rsid w:val="00770B67"/>
    <w:rsid w:val="00773E4E"/>
    <w:rsid w:val="00774BDD"/>
    <w:rsid w:val="0078023B"/>
    <w:rsid w:val="007819BB"/>
    <w:rsid w:val="00782AD1"/>
    <w:rsid w:val="00783844"/>
    <w:rsid w:val="00784016"/>
    <w:rsid w:val="00784892"/>
    <w:rsid w:val="0078791D"/>
    <w:rsid w:val="00793E5C"/>
    <w:rsid w:val="00795B92"/>
    <w:rsid w:val="00796152"/>
    <w:rsid w:val="007A1A60"/>
    <w:rsid w:val="007A2DFB"/>
    <w:rsid w:val="007A373A"/>
    <w:rsid w:val="007A64AF"/>
    <w:rsid w:val="007B0A74"/>
    <w:rsid w:val="007B68ED"/>
    <w:rsid w:val="007C646D"/>
    <w:rsid w:val="007D1AA9"/>
    <w:rsid w:val="007D4118"/>
    <w:rsid w:val="007D7A43"/>
    <w:rsid w:val="007E2692"/>
    <w:rsid w:val="007E30C6"/>
    <w:rsid w:val="007F2136"/>
    <w:rsid w:val="007F227A"/>
    <w:rsid w:val="007F5E2B"/>
    <w:rsid w:val="007F6EA4"/>
    <w:rsid w:val="007F72E2"/>
    <w:rsid w:val="008008C0"/>
    <w:rsid w:val="0080160A"/>
    <w:rsid w:val="00806BBC"/>
    <w:rsid w:val="00811E55"/>
    <w:rsid w:val="0081241A"/>
    <w:rsid w:val="008166EF"/>
    <w:rsid w:val="0082381A"/>
    <w:rsid w:val="00823A32"/>
    <w:rsid w:val="0082498D"/>
    <w:rsid w:val="00824F3D"/>
    <w:rsid w:val="0082739B"/>
    <w:rsid w:val="00835824"/>
    <w:rsid w:val="008374E3"/>
    <w:rsid w:val="00837E95"/>
    <w:rsid w:val="00841400"/>
    <w:rsid w:val="0084360D"/>
    <w:rsid w:val="0085307D"/>
    <w:rsid w:val="008540DE"/>
    <w:rsid w:val="008566ED"/>
    <w:rsid w:val="00861BDD"/>
    <w:rsid w:val="008630F3"/>
    <w:rsid w:val="00864DB3"/>
    <w:rsid w:val="00865B76"/>
    <w:rsid w:val="00867AE5"/>
    <w:rsid w:val="00870D8A"/>
    <w:rsid w:val="008742AD"/>
    <w:rsid w:val="00881C34"/>
    <w:rsid w:val="00882083"/>
    <w:rsid w:val="008844D7"/>
    <w:rsid w:val="00885706"/>
    <w:rsid w:val="008862FB"/>
    <w:rsid w:val="00890912"/>
    <w:rsid w:val="008925AD"/>
    <w:rsid w:val="00894467"/>
    <w:rsid w:val="008956FD"/>
    <w:rsid w:val="008978F5"/>
    <w:rsid w:val="008A0E57"/>
    <w:rsid w:val="008A32D2"/>
    <w:rsid w:val="008A3BBD"/>
    <w:rsid w:val="008A4F8C"/>
    <w:rsid w:val="008B0DBE"/>
    <w:rsid w:val="008B2B8C"/>
    <w:rsid w:val="008B39D7"/>
    <w:rsid w:val="008B5776"/>
    <w:rsid w:val="008B608E"/>
    <w:rsid w:val="008C3FAF"/>
    <w:rsid w:val="008C5618"/>
    <w:rsid w:val="008C74EF"/>
    <w:rsid w:val="008D038C"/>
    <w:rsid w:val="008D4F5B"/>
    <w:rsid w:val="008D57CD"/>
    <w:rsid w:val="008D75A3"/>
    <w:rsid w:val="008D7A43"/>
    <w:rsid w:val="008E17B9"/>
    <w:rsid w:val="008E1893"/>
    <w:rsid w:val="008E6F2E"/>
    <w:rsid w:val="008E77BE"/>
    <w:rsid w:val="008F00DB"/>
    <w:rsid w:val="008F0643"/>
    <w:rsid w:val="008F5225"/>
    <w:rsid w:val="00901706"/>
    <w:rsid w:val="00905A62"/>
    <w:rsid w:val="00907364"/>
    <w:rsid w:val="00907CC4"/>
    <w:rsid w:val="00910BC9"/>
    <w:rsid w:val="00915C9A"/>
    <w:rsid w:val="0091773A"/>
    <w:rsid w:val="00917D67"/>
    <w:rsid w:val="00921C52"/>
    <w:rsid w:val="00922AB5"/>
    <w:rsid w:val="00924DDD"/>
    <w:rsid w:val="0092750B"/>
    <w:rsid w:val="009318CE"/>
    <w:rsid w:val="0093359D"/>
    <w:rsid w:val="00933782"/>
    <w:rsid w:val="009339D6"/>
    <w:rsid w:val="00933C8A"/>
    <w:rsid w:val="00935E81"/>
    <w:rsid w:val="00940638"/>
    <w:rsid w:val="00941DBB"/>
    <w:rsid w:val="009421A7"/>
    <w:rsid w:val="0094249C"/>
    <w:rsid w:val="00943F19"/>
    <w:rsid w:val="00943F97"/>
    <w:rsid w:val="0094499F"/>
    <w:rsid w:val="00947550"/>
    <w:rsid w:val="00961F8C"/>
    <w:rsid w:val="00966C5F"/>
    <w:rsid w:val="00972486"/>
    <w:rsid w:val="0097255A"/>
    <w:rsid w:val="0097257D"/>
    <w:rsid w:val="0097644E"/>
    <w:rsid w:val="00976F5F"/>
    <w:rsid w:val="00980665"/>
    <w:rsid w:val="00986444"/>
    <w:rsid w:val="00986B30"/>
    <w:rsid w:val="00987F4B"/>
    <w:rsid w:val="00990A24"/>
    <w:rsid w:val="0099352F"/>
    <w:rsid w:val="009950CD"/>
    <w:rsid w:val="009A00AE"/>
    <w:rsid w:val="009B008F"/>
    <w:rsid w:val="009B0312"/>
    <w:rsid w:val="009B0416"/>
    <w:rsid w:val="009B1902"/>
    <w:rsid w:val="009B2244"/>
    <w:rsid w:val="009B257F"/>
    <w:rsid w:val="009B2BF2"/>
    <w:rsid w:val="009B64FE"/>
    <w:rsid w:val="009B684E"/>
    <w:rsid w:val="009B688F"/>
    <w:rsid w:val="009D3DF9"/>
    <w:rsid w:val="009D6817"/>
    <w:rsid w:val="009D723E"/>
    <w:rsid w:val="009E1D9C"/>
    <w:rsid w:val="009E52B5"/>
    <w:rsid w:val="009E6C05"/>
    <w:rsid w:val="009F1A7C"/>
    <w:rsid w:val="009F2E66"/>
    <w:rsid w:val="009F50A4"/>
    <w:rsid w:val="009F7F7A"/>
    <w:rsid w:val="00A00570"/>
    <w:rsid w:val="00A01686"/>
    <w:rsid w:val="00A0208C"/>
    <w:rsid w:val="00A02369"/>
    <w:rsid w:val="00A0395E"/>
    <w:rsid w:val="00A10E87"/>
    <w:rsid w:val="00A1298E"/>
    <w:rsid w:val="00A12B1D"/>
    <w:rsid w:val="00A12D9A"/>
    <w:rsid w:val="00A152E4"/>
    <w:rsid w:val="00A157D6"/>
    <w:rsid w:val="00A15876"/>
    <w:rsid w:val="00A15D5D"/>
    <w:rsid w:val="00A16057"/>
    <w:rsid w:val="00A16469"/>
    <w:rsid w:val="00A2061D"/>
    <w:rsid w:val="00A22163"/>
    <w:rsid w:val="00A25D22"/>
    <w:rsid w:val="00A27BA7"/>
    <w:rsid w:val="00A30921"/>
    <w:rsid w:val="00A31455"/>
    <w:rsid w:val="00A33E28"/>
    <w:rsid w:val="00A34443"/>
    <w:rsid w:val="00A34F5D"/>
    <w:rsid w:val="00A36B0B"/>
    <w:rsid w:val="00A40974"/>
    <w:rsid w:val="00A444F8"/>
    <w:rsid w:val="00A528B0"/>
    <w:rsid w:val="00A5751E"/>
    <w:rsid w:val="00A6212E"/>
    <w:rsid w:val="00A64022"/>
    <w:rsid w:val="00A6456B"/>
    <w:rsid w:val="00A67A4F"/>
    <w:rsid w:val="00A702A2"/>
    <w:rsid w:val="00A70BC5"/>
    <w:rsid w:val="00A71A58"/>
    <w:rsid w:val="00A7396A"/>
    <w:rsid w:val="00A73972"/>
    <w:rsid w:val="00A73B94"/>
    <w:rsid w:val="00A7663F"/>
    <w:rsid w:val="00A809AA"/>
    <w:rsid w:val="00A828C7"/>
    <w:rsid w:val="00A82DD0"/>
    <w:rsid w:val="00A84333"/>
    <w:rsid w:val="00A84658"/>
    <w:rsid w:val="00A84F2B"/>
    <w:rsid w:val="00A853BC"/>
    <w:rsid w:val="00A86E7B"/>
    <w:rsid w:val="00A92838"/>
    <w:rsid w:val="00A93535"/>
    <w:rsid w:val="00A973E2"/>
    <w:rsid w:val="00AA0D1A"/>
    <w:rsid w:val="00AA22DB"/>
    <w:rsid w:val="00AA2DCA"/>
    <w:rsid w:val="00AA319D"/>
    <w:rsid w:val="00AA4752"/>
    <w:rsid w:val="00AA6396"/>
    <w:rsid w:val="00AA6435"/>
    <w:rsid w:val="00AA7D69"/>
    <w:rsid w:val="00AB0CC9"/>
    <w:rsid w:val="00AB478C"/>
    <w:rsid w:val="00AB49C1"/>
    <w:rsid w:val="00AB587D"/>
    <w:rsid w:val="00AB6169"/>
    <w:rsid w:val="00AB68C6"/>
    <w:rsid w:val="00AB6C72"/>
    <w:rsid w:val="00AC0281"/>
    <w:rsid w:val="00AC0823"/>
    <w:rsid w:val="00AC0E40"/>
    <w:rsid w:val="00AC2DF6"/>
    <w:rsid w:val="00AC439A"/>
    <w:rsid w:val="00AC4AFE"/>
    <w:rsid w:val="00AC5DE7"/>
    <w:rsid w:val="00AC747F"/>
    <w:rsid w:val="00AD0167"/>
    <w:rsid w:val="00AD1A91"/>
    <w:rsid w:val="00AE09D6"/>
    <w:rsid w:val="00AE2EDB"/>
    <w:rsid w:val="00AE3AA7"/>
    <w:rsid w:val="00AE3C64"/>
    <w:rsid w:val="00AE3D47"/>
    <w:rsid w:val="00AE4A8C"/>
    <w:rsid w:val="00AE7D0D"/>
    <w:rsid w:val="00AE7E97"/>
    <w:rsid w:val="00AF109A"/>
    <w:rsid w:val="00AF1C47"/>
    <w:rsid w:val="00AF4B60"/>
    <w:rsid w:val="00AF67B5"/>
    <w:rsid w:val="00AF695B"/>
    <w:rsid w:val="00AF6A5D"/>
    <w:rsid w:val="00B012D8"/>
    <w:rsid w:val="00B01651"/>
    <w:rsid w:val="00B01DAD"/>
    <w:rsid w:val="00B02317"/>
    <w:rsid w:val="00B023D2"/>
    <w:rsid w:val="00B02D89"/>
    <w:rsid w:val="00B0322D"/>
    <w:rsid w:val="00B03E2B"/>
    <w:rsid w:val="00B041F7"/>
    <w:rsid w:val="00B043EE"/>
    <w:rsid w:val="00B051A2"/>
    <w:rsid w:val="00B05C90"/>
    <w:rsid w:val="00B069B5"/>
    <w:rsid w:val="00B0797F"/>
    <w:rsid w:val="00B16433"/>
    <w:rsid w:val="00B17CA9"/>
    <w:rsid w:val="00B21DEA"/>
    <w:rsid w:val="00B2248F"/>
    <w:rsid w:val="00B22E82"/>
    <w:rsid w:val="00B25F32"/>
    <w:rsid w:val="00B272A4"/>
    <w:rsid w:val="00B27AF6"/>
    <w:rsid w:val="00B30117"/>
    <w:rsid w:val="00B304C3"/>
    <w:rsid w:val="00B311D4"/>
    <w:rsid w:val="00B40250"/>
    <w:rsid w:val="00B425BC"/>
    <w:rsid w:val="00B429D7"/>
    <w:rsid w:val="00B4303D"/>
    <w:rsid w:val="00B439AA"/>
    <w:rsid w:val="00B50185"/>
    <w:rsid w:val="00B5101E"/>
    <w:rsid w:val="00B51DE0"/>
    <w:rsid w:val="00B53CBD"/>
    <w:rsid w:val="00B5406A"/>
    <w:rsid w:val="00B54EB1"/>
    <w:rsid w:val="00B55FD2"/>
    <w:rsid w:val="00B60AED"/>
    <w:rsid w:val="00B60EE6"/>
    <w:rsid w:val="00B610B6"/>
    <w:rsid w:val="00B618C9"/>
    <w:rsid w:val="00B63569"/>
    <w:rsid w:val="00B6559E"/>
    <w:rsid w:val="00B67385"/>
    <w:rsid w:val="00B706AC"/>
    <w:rsid w:val="00B7284B"/>
    <w:rsid w:val="00B72A7D"/>
    <w:rsid w:val="00B73626"/>
    <w:rsid w:val="00B74B21"/>
    <w:rsid w:val="00B77B76"/>
    <w:rsid w:val="00B803F7"/>
    <w:rsid w:val="00B81513"/>
    <w:rsid w:val="00B86BCA"/>
    <w:rsid w:val="00B8706B"/>
    <w:rsid w:val="00B9009B"/>
    <w:rsid w:val="00B92222"/>
    <w:rsid w:val="00B93390"/>
    <w:rsid w:val="00B93A25"/>
    <w:rsid w:val="00B94E26"/>
    <w:rsid w:val="00BA080A"/>
    <w:rsid w:val="00BA1079"/>
    <w:rsid w:val="00BA2A9B"/>
    <w:rsid w:val="00BA5751"/>
    <w:rsid w:val="00BA6B2E"/>
    <w:rsid w:val="00BA6FA3"/>
    <w:rsid w:val="00BB393A"/>
    <w:rsid w:val="00BB50DA"/>
    <w:rsid w:val="00BB679D"/>
    <w:rsid w:val="00BB7090"/>
    <w:rsid w:val="00BC1CAA"/>
    <w:rsid w:val="00BC1CB4"/>
    <w:rsid w:val="00BC4B56"/>
    <w:rsid w:val="00BD359A"/>
    <w:rsid w:val="00BD67E7"/>
    <w:rsid w:val="00BE0F6E"/>
    <w:rsid w:val="00BE1699"/>
    <w:rsid w:val="00BE2EB6"/>
    <w:rsid w:val="00BF13BD"/>
    <w:rsid w:val="00BF63D0"/>
    <w:rsid w:val="00C01906"/>
    <w:rsid w:val="00C13536"/>
    <w:rsid w:val="00C14088"/>
    <w:rsid w:val="00C144F3"/>
    <w:rsid w:val="00C145D1"/>
    <w:rsid w:val="00C171DC"/>
    <w:rsid w:val="00C20F3C"/>
    <w:rsid w:val="00C2170F"/>
    <w:rsid w:val="00C21729"/>
    <w:rsid w:val="00C230B7"/>
    <w:rsid w:val="00C25B6F"/>
    <w:rsid w:val="00C2648E"/>
    <w:rsid w:val="00C26ADA"/>
    <w:rsid w:val="00C26BFA"/>
    <w:rsid w:val="00C273C3"/>
    <w:rsid w:val="00C27AC8"/>
    <w:rsid w:val="00C30727"/>
    <w:rsid w:val="00C35CF7"/>
    <w:rsid w:val="00C37F33"/>
    <w:rsid w:val="00C42CC1"/>
    <w:rsid w:val="00C432A3"/>
    <w:rsid w:val="00C43C06"/>
    <w:rsid w:val="00C443B0"/>
    <w:rsid w:val="00C45426"/>
    <w:rsid w:val="00C461EE"/>
    <w:rsid w:val="00C528D3"/>
    <w:rsid w:val="00C53155"/>
    <w:rsid w:val="00C53283"/>
    <w:rsid w:val="00C549C0"/>
    <w:rsid w:val="00C572D6"/>
    <w:rsid w:val="00C61847"/>
    <w:rsid w:val="00C61850"/>
    <w:rsid w:val="00C62DCE"/>
    <w:rsid w:val="00C65B14"/>
    <w:rsid w:val="00C67DA0"/>
    <w:rsid w:val="00C7115B"/>
    <w:rsid w:val="00C7500F"/>
    <w:rsid w:val="00C800E1"/>
    <w:rsid w:val="00C823E5"/>
    <w:rsid w:val="00C82931"/>
    <w:rsid w:val="00C84ABA"/>
    <w:rsid w:val="00C84FBF"/>
    <w:rsid w:val="00C90037"/>
    <w:rsid w:val="00C931A0"/>
    <w:rsid w:val="00C95A7D"/>
    <w:rsid w:val="00CA0694"/>
    <w:rsid w:val="00CA27C1"/>
    <w:rsid w:val="00CA49BE"/>
    <w:rsid w:val="00CA61AF"/>
    <w:rsid w:val="00CB0D10"/>
    <w:rsid w:val="00CB1566"/>
    <w:rsid w:val="00CB17B0"/>
    <w:rsid w:val="00CB40A4"/>
    <w:rsid w:val="00CB5CCA"/>
    <w:rsid w:val="00CB613E"/>
    <w:rsid w:val="00CC0DD2"/>
    <w:rsid w:val="00CC23F9"/>
    <w:rsid w:val="00CC3563"/>
    <w:rsid w:val="00CC356E"/>
    <w:rsid w:val="00CC6B59"/>
    <w:rsid w:val="00CD5339"/>
    <w:rsid w:val="00CD6DB8"/>
    <w:rsid w:val="00CE0517"/>
    <w:rsid w:val="00CE241B"/>
    <w:rsid w:val="00CE27DE"/>
    <w:rsid w:val="00CE72C0"/>
    <w:rsid w:val="00CE7588"/>
    <w:rsid w:val="00CE7E80"/>
    <w:rsid w:val="00CF189A"/>
    <w:rsid w:val="00CF44BB"/>
    <w:rsid w:val="00CF55AC"/>
    <w:rsid w:val="00CF7C75"/>
    <w:rsid w:val="00D0354A"/>
    <w:rsid w:val="00D10FD2"/>
    <w:rsid w:val="00D12281"/>
    <w:rsid w:val="00D13767"/>
    <w:rsid w:val="00D22D63"/>
    <w:rsid w:val="00D27691"/>
    <w:rsid w:val="00D31F9D"/>
    <w:rsid w:val="00D32C65"/>
    <w:rsid w:val="00D33979"/>
    <w:rsid w:val="00D36626"/>
    <w:rsid w:val="00D373EE"/>
    <w:rsid w:val="00D377B2"/>
    <w:rsid w:val="00D42546"/>
    <w:rsid w:val="00D445BD"/>
    <w:rsid w:val="00D523CD"/>
    <w:rsid w:val="00D54205"/>
    <w:rsid w:val="00D57593"/>
    <w:rsid w:val="00D60211"/>
    <w:rsid w:val="00D614AE"/>
    <w:rsid w:val="00D628CF"/>
    <w:rsid w:val="00D66453"/>
    <w:rsid w:val="00D66DE9"/>
    <w:rsid w:val="00D702B7"/>
    <w:rsid w:val="00D71D78"/>
    <w:rsid w:val="00D71E94"/>
    <w:rsid w:val="00D731DA"/>
    <w:rsid w:val="00D75BFA"/>
    <w:rsid w:val="00D76B82"/>
    <w:rsid w:val="00D9044C"/>
    <w:rsid w:val="00D93F3D"/>
    <w:rsid w:val="00D93F9A"/>
    <w:rsid w:val="00D969C1"/>
    <w:rsid w:val="00D969E4"/>
    <w:rsid w:val="00DA00FC"/>
    <w:rsid w:val="00DA1003"/>
    <w:rsid w:val="00DA2E29"/>
    <w:rsid w:val="00DA65AD"/>
    <w:rsid w:val="00DA6C09"/>
    <w:rsid w:val="00DA6C48"/>
    <w:rsid w:val="00DB6686"/>
    <w:rsid w:val="00DB7125"/>
    <w:rsid w:val="00DC0468"/>
    <w:rsid w:val="00DC1201"/>
    <w:rsid w:val="00DC6CA9"/>
    <w:rsid w:val="00DC7A8A"/>
    <w:rsid w:val="00DD2AD8"/>
    <w:rsid w:val="00DD4D12"/>
    <w:rsid w:val="00DD5320"/>
    <w:rsid w:val="00DE069A"/>
    <w:rsid w:val="00DE134F"/>
    <w:rsid w:val="00DE2118"/>
    <w:rsid w:val="00DE34F4"/>
    <w:rsid w:val="00DE5698"/>
    <w:rsid w:val="00DE5DFD"/>
    <w:rsid w:val="00DE65A7"/>
    <w:rsid w:val="00DE742D"/>
    <w:rsid w:val="00DE7CC8"/>
    <w:rsid w:val="00DF2DE3"/>
    <w:rsid w:val="00DF73FF"/>
    <w:rsid w:val="00E035B0"/>
    <w:rsid w:val="00E03952"/>
    <w:rsid w:val="00E05285"/>
    <w:rsid w:val="00E07012"/>
    <w:rsid w:val="00E13343"/>
    <w:rsid w:val="00E13D2E"/>
    <w:rsid w:val="00E147D9"/>
    <w:rsid w:val="00E2138C"/>
    <w:rsid w:val="00E21593"/>
    <w:rsid w:val="00E24F48"/>
    <w:rsid w:val="00E33096"/>
    <w:rsid w:val="00E41910"/>
    <w:rsid w:val="00E41B31"/>
    <w:rsid w:val="00E4546A"/>
    <w:rsid w:val="00E50A14"/>
    <w:rsid w:val="00E51152"/>
    <w:rsid w:val="00E52FB5"/>
    <w:rsid w:val="00E543A7"/>
    <w:rsid w:val="00E563DD"/>
    <w:rsid w:val="00E56588"/>
    <w:rsid w:val="00E650AB"/>
    <w:rsid w:val="00E6622F"/>
    <w:rsid w:val="00E73667"/>
    <w:rsid w:val="00E75123"/>
    <w:rsid w:val="00E75731"/>
    <w:rsid w:val="00E778B0"/>
    <w:rsid w:val="00E82470"/>
    <w:rsid w:val="00E8637F"/>
    <w:rsid w:val="00E90A7E"/>
    <w:rsid w:val="00E90B7B"/>
    <w:rsid w:val="00E928F9"/>
    <w:rsid w:val="00E95EEF"/>
    <w:rsid w:val="00E97197"/>
    <w:rsid w:val="00E97BCB"/>
    <w:rsid w:val="00EA0895"/>
    <w:rsid w:val="00EA6409"/>
    <w:rsid w:val="00EA6729"/>
    <w:rsid w:val="00EA782F"/>
    <w:rsid w:val="00EA7C11"/>
    <w:rsid w:val="00EB0009"/>
    <w:rsid w:val="00EB0327"/>
    <w:rsid w:val="00EB0B45"/>
    <w:rsid w:val="00EB4AF5"/>
    <w:rsid w:val="00EC0797"/>
    <w:rsid w:val="00EC1F37"/>
    <w:rsid w:val="00EC1FB0"/>
    <w:rsid w:val="00EC303E"/>
    <w:rsid w:val="00EC488E"/>
    <w:rsid w:val="00EC7BB8"/>
    <w:rsid w:val="00ED3E40"/>
    <w:rsid w:val="00ED3FB1"/>
    <w:rsid w:val="00ED4075"/>
    <w:rsid w:val="00ED62BC"/>
    <w:rsid w:val="00EE3160"/>
    <w:rsid w:val="00EE5FDC"/>
    <w:rsid w:val="00EF17B2"/>
    <w:rsid w:val="00EF71D7"/>
    <w:rsid w:val="00F00CFA"/>
    <w:rsid w:val="00F00D41"/>
    <w:rsid w:val="00F030DB"/>
    <w:rsid w:val="00F031A2"/>
    <w:rsid w:val="00F044A6"/>
    <w:rsid w:val="00F0592A"/>
    <w:rsid w:val="00F06900"/>
    <w:rsid w:val="00F073D8"/>
    <w:rsid w:val="00F10E24"/>
    <w:rsid w:val="00F131EC"/>
    <w:rsid w:val="00F20900"/>
    <w:rsid w:val="00F21F11"/>
    <w:rsid w:val="00F236D7"/>
    <w:rsid w:val="00F24ACB"/>
    <w:rsid w:val="00F25ABF"/>
    <w:rsid w:val="00F30186"/>
    <w:rsid w:val="00F332CF"/>
    <w:rsid w:val="00F352E0"/>
    <w:rsid w:val="00F37052"/>
    <w:rsid w:val="00F43C9A"/>
    <w:rsid w:val="00F46759"/>
    <w:rsid w:val="00F468CB"/>
    <w:rsid w:val="00F46E52"/>
    <w:rsid w:val="00F509E4"/>
    <w:rsid w:val="00F54BF2"/>
    <w:rsid w:val="00F56DD1"/>
    <w:rsid w:val="00F60597"/>
    <w:rsid w:val="00F60657"/>
    <w:rsid w:val="00F64F7A"/>
    <w:rsid w:val="00F72B2E"/>
    <w:rsid w:val="00F74EF7"/>
    <w:rsid w:val="00F75E8F"/>
    <w:rsid w:val="00F77D01"/>
    <w:rsid w:val="00F77D02"/>
    <w:rsid w:val="00F806DD"/>
    <w:rsid w:val="00F80DA7"/>
    <w:rsid w:val="00F87B20"/>
    <w:rsid w:val="00F9143E"/>
    <w:rsid w:val="00F93A0E"/>
    <w:rsid w:val="00F94352"/>
    <w:rsid w:val="00F975CB"/>
    <w:rsid w:val="00FA181F"/>
    <w:rsid w:val="00FA2D73"/>
    <w:rsid w:val="00FA4B54"/>
    <w:rsid w:val="00FA5279"/>
    <w:rsid w:val="00FB14BA"/>
    <w:rsid w:val="00FB4F2E"/>
    <w:rsid w:val="00FB62A6"/>
    <w:rsid w:val="00FB75A7"/>
    <w:rsid w:val="00FC7862"/>
    <w:rsid w:val="00FC7F85"/>
    <w:rsid w:val="00FD0565"/>
    <w:rsid w:val="00FD38DF"/>
    <w:rsid w:val="00FD5369"/>
    <w:rsid w:val="00FD7452"/>
    <w:rsid w:val="00FD7B45"/>
    <w:rsid w:val="00FE0124"/>
    <w:rsid w:val="00FE0728"/>
    <w:rsid w:val="00FE20A2"/>
    <w:rsid w:val="00FE2404"/>
    <w:rsid w:val="00FE3193"/>
    <w:rsid w:val="00FE33FB"/>
    <w:rsid w:val="00FE3F33"/>
    <w:rsid w:val="00FF3449"/>
    <w:rsid w:val="00FF3937"/>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chartTrackingRefBased/>
  <w15:docId w15:val="{AAA756F3-9BAC-4FDA-A7B1-5D894DA1A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A089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
    <w:basedOn w:val="ac"/>
    <w:next w:val="ac"/>
    <w:link w:val="25"/>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7"/>
    <w:next w:val="Normal3"/>
    <w:link w:val="35"/>
    <w:rsid w:val="001015D6"/>
    <w:pPr>
      <w:keepNext w:val="0"/>
      <w:keepLines w:val="0"/>
      <w:tabs>
        <w:tab w:val="right" w:pos="1192"/>
      </w:tabs>
      <w:ind w:left="1496" w:hanging="504"/>
    </w:pPr>
    <w:rPr>
      <w:sz w:val="32"/>
      <w:szCs w:val="32"/>
    </w:rPr>
  </w:style>
  <w:style w:type="paragraph" w:customStyle="1" w:styleId="27">
    <w:name w:val="כותרת2"/>
    <w:basedOn w:val="24"/>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5"/>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4"/>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5"/>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a"/>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8">
    <w:name w:val="כותרת2 תו"/>
    <w:basedOn w:val="25"/>
    <w:link w:val="27"/>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8"/>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4"/>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72"/>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72"/>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72"/>
      </w:numPr>
      <w:spacing w:before="120" w:after="120" w:line="360" w:lineRule="auto"/>
      <w:ind w:left="815" w:hanging="425"/>
      <w:jc w:val="both"/>
      <w:outlineLvl w:val="2"/>
    </w:pPr>
    <w:rPr>
      <w:rFonts w:ascii="Narkisim" w:eastAsiaTheme="minorHAnsi" w:hAnsi="Narkisim" w:cs="Narkisim"/>
    </w:rPr>
  </w:style>
  <w:style w:type="paragraph" w:customStyle="1" w:styleId="22">
    <w:name w:val="ממוספר 2"/>
    <w:basedOn w:val="ac"/>
    <w:qFormat/>
    <w:rsid w:val="009F2E66"/>
    <w:pPr>
      <w:keepNext/>
      <w:keepLines/>
      <w:numPr>
        <w:ilvl w:val="3"/>
        <w:numId w:val="72"/>
      </w:numPr>
      <w:spacing w:before="240" w:after="240" w:line="276" w:lineRule="auto"/>
      <w:ind w:left="2375" w:hanging="993"/>
      <w:jc w:val="both"/>
      <w:outlineLvl w:val="1"/>
    </w:pPr>
    <w:rPr>
      <w:rFonts w:ascii="Narkisim" w:hAnsi="Narkisim" w:cs="Narkisim"/>
    </w:rPr>
  </w:style>
  <w:style w:type="paragraph" w:customStyle="1" w:styleId="51">
    <w:name w:val="סגנון5"/>
    <w:basedOn w:val="ac"/>
    <w:qFormat/>
    <w:rsid w:val="009F2E66"/>
    <w:pPr>
      <w:keepNext/>
      <w:keepLines/>
      <w:numPr>
        <w:ilvl w:val="4"/>
        <w:numId w:val="72"/>
      </w:numPr>
      <w:tabs>
        <w:tab w:val="num" w:pos="360"/>
      </w:tabs>
      <w:spacing w:before="240" w:after="240" w:line="276" w:lineRule="auto"/>
      <w:ind w:left="2977" w:hanging="992"/>
      <w:jc w:val="both"/>
      <w:outlineLvl w:val="1"/>
    </w:pPr>
    <w:rPr>
      <w:rFonts w:ascii="Narkisim" w:hAnsi="Narkisim" w:cs="Narkisim"/>
    </w:rPr>
  </w:style>
  <w:style w:type="paragraph" w:customStyle="1" w:styleId="2fb">
    <w:name w:val="טקסט 2"/>
    <w:basedOn w:val="ac"/>
    <w:link w:val="2fc"/>
    <w:qFormat/>
    <w:rsid w:val="00752644"/>
    <w:pPr>
      <w:keepLines/>
      <w:spacing w:before="120" w:after="120" w:line="360" w:lineRule="auto"/>
      <w:jc w:val="both"/>
    </w:pPr>
    <w:rPr>
      <w:rFonts w:asciiTheme="minorHAnsi" w:eastAsia="MS Mincho" w:hAnsiTheme="minorHAnsi" w:cs="David"/>
    </w:rPr>
  </w:style>
  <w:style w:type="character" w:customStyle="1" w:styleId="2fc">
    <w:name w:val="טקסט 2 תו"/>
    <w:basedOn w:val="ad"/>
    <w:link w:val="2fb"/>
    <w:rsid w:val="00752644"/>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2702524">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nimbus@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BD067B-E5DB-40D4-9DB5-B59E6FC10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5324</Words>
  <Characters>26621</Characters>
  <Application>Microsoft Office Word</Application>
  <DocSecurity>0</DocSecurity>
  <Lines>221</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2019-02-26T14:58:00Z</cp:lastPrinted>
  <dcterms:created xsi:type="dcterms:W3CDTF">2020-02-18T14:32:00Z</dcterms:created>
  <dcterms:modified xsi:type="dcterms:W3CDTF">2020-02-18T14:32:00Z</dcterms:modified>
</cp:coreProperties>
</file>